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A13605" w14:textId="77777777" w:rsidR="003D0805" w:rsidRDefault="003D0805">
      <w:pPr>
        <w:tabs>
          <w:tab w:val="left" w:pos="1701"/>
          <w:tab w:val="right" w:pos="9639"/>
        </w:tabs>
        <w:spacing w:after="0"/>
        <w:rPr>
          <w:rFonts w:ascii="Arial" w:hAnsi="Arial" w:cs="Arial"/>
          <w:b/>
          <w:color w:val="000000"/>
          <w:kern w:val="2"/>
          <w:sz w:val="24"/>
          <w:lang w:val="en-US"/>
        </w:rPr>
      </w:pPr>
      <w:r>
        <w:rPr>
          <w:rFonts w:ascii="Arial" w:hAnsi="Arial" w:cs="Arial"/>
          <w:b/>
          <w:color w:val="000000"/>
          <w:kern w:val="2"/>
          <w:sz w:val="24"/>
          <w:lang w:val="en-US"/>
        </w:rPr>
        <w:t>3GPP TSG-RAN2</w:t>
      </w:r>
      <w:r>
        <w:rPr>
          <w:rFonts w:ascii="Arial" w:hAnsi="Arial" w:cs="Arial" w:hint="eastAsia"/>
          <w:b/>
          <w:color w:val="000000"/>
          <w:kern w:val="2"/>
          <w:sz w:val="24"/>
          <w:lang w:val="en-US"/>
        </w:rPr>
        <w:t xml:space="preserve"> </w:t>
      </w:r>
      <w:r>
        <w:rPr>
          <w:rFonts w:ascii="Arial" w:hAnsi="Arial" w:cs="Arial"/>
          <w:b/>
          <w:color w:val="000000"/>
          <w:kern w:val="2"/>
          <w:sz w:val="24"/>
          <w:lang w:val="en-US"/>
        </w:rPr>
        <w:t>#132</w:t>
      </w:r>
      <w:r>
        <w:rPr>
          <w:rFonts w:ascii="Arial" w:hAnsi="Arial" w:cs="Arial"/>
          <w:b/>
          <w:color w:val="000000"/>
          <w:kern w:val="2"/>
          <w:sz w:val="24"/>
          <w:lang w:val="en-US"/>
        </w:rPr>
        <w:tab/>
      </w:r>
      <w:r>
        <w:rPr>
          <w:rFonts w:ascii="Arial" w:hAnsi="Arial" w:cs="Arial" w:hint="eastAsia"/>
          <w:b/>
          <w:color w:val="000000"/>
          <w:kern w:val="2"/>
          <w:sz w:val="24"/>
          <w:lang w:val="en-US" w:eastAsia="zh"/>
        </w:rPr>
        <w:t>R2-2508094</w:t>
      </w:r>
      <w:r>
        <w:rPr>
          <w:rFonts w:ascii="Arial" w:hAnsi="Arial" w:cs="Arial"/>
          <w:b/>
          <w:color w:val="0000FF"/>
          <w:kern w:val="2"/>
          <w:sz w:val="24"/>
        </w:rPr>
        <w:t xml:space="preserve"> </w:t>
      </w:r>
    </w:p>
    <w:p w14:paraId="20A21F9B" w14:textId="77777777" w:rsidR="003D0805" w:rsidRDefault="003D0805">
      <w:pPr>
        <w:tabs>
          <w:tab w:val="left" w:pos="1979"/>
        </w:tabs>
        <w:spacing w:after="180" w:line="240" w:lineRule="auto"/>
        <w:jc w:val="left"/>
        <w:rPr>
          <w:rFonts w:ascii="Arial" w:hAnsi="Arial" w:cs="Arial"/>
          <w:b/>
          <w:bCs/>
          <w:sz w:val="24"/>
          <w:lang w:val="en-US"/>
        </w:rPr>
      </w:pPr>
      <w:r>
        <w:rPr>
          <w:rFonts w:ascii="Arial" w:hAnsi="Arial" w:cs="Arial"/>
          <w:b/>
          <w:bCs/>
          <w:sz w:val="24"/>
          <w:lang w:val="en-US"/>
        </w:rPr>
        <w:t>Dallas USA, Nov 17</w:t>
      </w:r>
      <w:r>
        <w:rPr>
          <w:rFonts w:ascii="Arial" w:hAnsi="Arial" w:cs="Arial"/>
          <w:b/>
          <w:bCs/>
          <w:sz w:val="24"/>
          <w:vertAlign w:val="superscript"/>
          <w:lang w:val="en-US"/>
        </w:rPr>
        <w:t>th</w:t>
      </w:r>
      <w:r>
        <w:rPr>
          <w:rFonts w:ascii="Arial" w:hAnsi="Arial" w:cs="Arial"/>
          <w:b/>
          <w:bCs/>
          <w:sz w:val="24"/>
          <w:lang w:val="en-US"/>
        </w:rPr>
        <w:t xml:space="preserve"> – 21</w:t>
      </w:r>
      <w:r>
        <w:rPr>
          <w:rFonts w:ascii="Arial" w:hAnsi="Arial" w:cs="Arial"/>
          <w:b/>
          <w:bCs/>
          <w:sz w:val="24"/>
          <w:vertAlign w:val="superscript"/>
          <w:lang w:val="en-US"/>
        </w:rPr>
        <w:t>st</w:t>
      </w:r>
      <w:r>
        <w:rPr>
          <w:rFonts w:ascii="Arial" w:hAnsi="Arial" w:cs="Arial"/>
          <w:b/>
          <w:bCs/>
          <w:sz w:val="24"/>
          <w:lang w:val="en-US"/>
        </w:rPr>
        <w:t xml:space="preserve">, 2025      </w:t>
      </w:r>
      <w:r>
        <w:rPr>
          <w:rFonts w:ascii="Arial" w:hAnsi="Arial" w:cs="Arial"/>
          <w:b/>
          <w:bCs/>
          <w:sz w:val="24"/>
          <w:lang w:val="en-US"/>
        </w:rPr>
        <w:tab/>
      </w:r>
      <w:r>
        <w:rPr>
          <w:rFonts w:ascii="Arial" w:hAnsi="Arial" w:cs="Arial"/>
          <w:b/>
          <w:bCs/>
          <w:sz w:val="24"/>
          <w:lang w:val="en-US"/>
        </w:rPr>
        <w:tab/>
      </w:r>
      <w:r>
        <w:rPr>
          <w:rFonts w:ascii="Arial" w:hAnsi="Arial" w:cs="Arial"/>
          <w:b/>
          <w:bCs/>
          <w:color w:val="FF0000"/>
        </w:rPr>
        <w:t xml:space="preserve"> </w:t>
      </w:r>
      <w:r>
        <w:rPr>
          <w:rFonts w:ascii="Arial" w:hAnsi="Arial" w:cs="Arial"/>
          <w:b/>
          <w:bCs/>
          <w:color w:val="FF0000"/>
        </w:rPr>
        <w:tab/>
      </w:r>
      <w:r>
        <w:rPr>
          <w:rFonts w:ascii="Arial" w:hAnsi="Arial" w:cs="Arial"/>
          <w:b/>
          <w:bCs/>
          <w:color w:val="FF0000"/>
        </w:rPr>
        <w:tab/>
      </w:r>
    </w:p>
    <w:p w14:paraId="06A34339" w14:textId="77777777" w:rsidR="003D0805" w:rsidRDefault="003D0805">
      <w:pPr>
        <w:tabs>
          <w:tab w:val="left" w:pos="1979"/>
        </w:tabs>
        <w:spacing w:after="180" w:line="240" w:lineRule="auto"/>
        <w:rPr>
          <w:rFonts w:ascii="Arial" w:hAnsi="Arial" w:cs="Arial"/>
          <w:b/>
          <w:bCs/>
          <w:sz w:val="24"/>
          <w:lang w:val="en-US" w:eastAsia="en-US"/>
        </w:rPr>
      </w:pPr>
    </w:p>
    <w:p w14:paraId="40568C61" w14:textId="77777777" w:rsidR="003D0805" w:rsidRDefault="003D0805">
      <w:pPr>
        <w:tabs>
          <w:tab w:val="left" w:pos="1979"/>
        </w:tabs>
        <w:spacing w:after="180" w:line="240" w:lineRule="auto"/>
        <w:rPr>
          <w:rFonts w:ascii="Arial" w:hAnsi="Arial" w:cs="Arial"/>
          <w:b/>
          <w:bCs/>
          <w:sz w:val="24"/>
          <w:lang w:val="en-US"/>
        </w:rPr>
      </w:pPr>
      <w:r>
        <w:rPr>
          <w:rFonts w:ascii="Arial" w:hAnsi="Arial" w:cs="Arial"/>
          <w:b/>
          <w:bCs/>
          <w:sz w:val="24"/>
          <w:lang w:val="en-US" w:eastAsia="en-US"/>
        </w:rPr>
        <w:t>Agenda Item:</w:t>
      </w:r>
      <w:r>
        <w:rPr>
          <w:rFonts w:ascii="Arial" w:hAnsi="Arial" w:cs="Arial"/>
          <w:b/>
          <w:bCs/>
          <w:sz w:val="24"/>
          <w:lang w:val="en-US" w:eastAsia="en-US"/>
        </w:rPr>
        <w:tab/>
      </w:r>
      <w:r>
        <w:rPr>
          <w:rFonts w:ascii="Arial" w:hAnsi="Arial" w:cs="Arial"/>
          <w:b/>
          <w:bCs/>
          <w:sz w:val="24"/>
          <w:lang w:val="en-US"/>
        </w:rPr>
        <w:t>10.3.1.3</w:t>
      </w:r>
    </w:p>
    <w:p w14:paraId="53543CF1" w14:textId="77777777" w:rsidR="003D0805" w:rsidRDefault="003D0805">
      <w:pPr>
        <w:tabs>
          <w:tab w:val="left" w:pos="1979"/>
        </w:tabs>
        <w:spacing w:after="180" w:line="240" w:lineRule="auto"/>
        <w:rPr>
          <w:rFonts w:ascii="Arial" w:hAnsi="Arial" w:cs="Arial"/>
          <w:b/>
          <w:bCs/>
          <w:sz w:val="24"/>
          <w:lang w:val="en-US"/>
        </w:rPr>
      </w:pPr>
      <w:r>
        <w:rPr>
          <w:rFonts w:ascii="Arial" w:hAnsi="Arial" w:cs="Arial"/>
          <w:b/>
          <w:bCs/>
          <w:sz w:val="24"/>
          <w:lang w:val="en-US" w:eastAsia="en-US"/>
        </w:rPr>
        <w:t xml:space="preserve">Source: </w:t>
      </w:r>
      <w:r>
        <w:rPr>
          <w:rFonts w:ascii="Arial" w:hAnsi="Arial" w:cs="Arial"/>
          <w:b/>
          <w:bCs/>
          <w:sz w:val="24"/>
          <w:lang w:val="en-US" w:eastAsia="en-US"/>
        </w:rPr>
        <w:tab/>
        <w:t>Xiaomi</w:t>
      </w:r>
    </w:p>
    <w:p w14:paraId="61B2C7A9" w14:textId="77777777" w:rsidR="003D0805" w:rsidRDefault="003D0805">
      <w:pPr>
        <w:tabs>
          <w:tab w:val="left" w:pos="1979"/>
        </w:tabs>
        <w:spacing w:after="180" w:line="240" w:lineRule="auto"/>
        <w:ind w:left="1979" w:hanging="1979"/>
        <w:rPr>
          <w:rFonts w:ascii="Arial" w:hAnsi="Arial" w:cs="Arial"/>
          <w:b/>
          <w:bCs/>
          <w:sz w:val="24"/>
          <w:lang w:val="en-US"/>
        </w:rPr>
      </w:pPr>
      <w:r>
        <w:rPr>
          <w:rFonts w:ascii="Arial" w:hAnsi="Arial" w:cs="Arial"/>
          <w:b/>
          <w:bCs/>
          <w:sz w:val="24"/>
          <w:lang w:val="en-US" w:eastAsia="en-US"/>
        </w:rPr>
        <w:t xml:space="preserve">Title:  </w:t>
      </w:r>
      <w:r>
        <w:rPr>
          <w:rFonts w:ascii="Arial" w:hAnsi="Arial" w:cs="Arial"/>
          <w:b/>
          <w:bCs/>
          <w:sz w:val="24"/>
          <w:lang w:val="en-US" w:eastAsia="en-US"/>
        </w:rPr>
        <w:tab/>
        <w:t>Consideration on 6G UP Scheduling and retransmission</w:t>
      </w:r>
    </w:p>
    <w:p w14:paraId="22A27DA1" w14:textId="77777777" w:rsidR="003D0805" w:rsidRDefault="003D0805">
      <w:pPr>
        <w:tabs>
          <w:tab w:val="left" w:pos="1979"/>
        </w:tabs>
        <w:spacing w:after="18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Discussion and Decision</w:t>
      </w:r>
    </w:p>
    <w:p w14:paraId="4EBA5E28" w14:textId="77777777" w:rsidR="003D0805" w:rsidRDefault="003D0805">
      <w:pPr>
        <w:pStyle w:val="Heading1"/>
      </w:pPr>
      <w:bookmarkStart w:id="0" w:name="_Ref165266342"/>
      <w:r>
        <w:t>Introduction</w:t>
      </w:r>
      <w:bookmarkEnd w:id="0"/>
    </w:p>
    <w:p w14:paraId="5EBB081C" w14:textId="77777777" w:rsidR="003D0805" w:rsidRPr="00A621A3" w:rsidRDefault="003D0805">
      <w:pPr>
        <w:spacing w:after="180" w:line="240" w:lineRule="auto"/>
        <w:textAlignment w:val="auto"/>
        <w:rPr>
          <w:rFonts w:ascii="Times New Roman" w:hAnsi="Times New Roman"/>
          <w:sz w:val="20"/>
          <w:lang w:val="en-US"/>
        </w:rPr>
      </w:pPr>
      <w:r w:rsidRPr="00A621A3">
        <w:rPr>
          <w:rFonts w:ascii="Times New Roman" w:hAnsi="Times New Roman"/>
          <w:sz w:val="20"/>
          <w:lang w:val="en-US"/>
        </w:rPr>
        <w:t xml:space="preserve">In RAN#108 meeting, RAN WG study item on “Study on 6G Radio” </w:t>
      </w:r>
      <w:r w:rsidRPr="00A621A3">
        <w:rPr>
          <w:rFonts w:ascii="Times New Roman" w:hAnsi="Times New Roman"/>
          <w:sz w:val="20"/>
          <w:lang w:val="en-US"/>
        </w:rPr>
        <w:fldChar w:fldCharType="begin"/>
      </w:r>
      <w:r w:rsidRPr="00A621A3">
        <w:rPr>
          <w:rFonts w:ascii="Times New Roman" w:hAnsi="Times New Roman"/>
          <w:sz w:val="20"/>
          <w:lang w:val="en-US"/>
        </w:rPr>
        <w:instrText xml:space="preserve"> REF Ref_WG_SID \h  \* MERGEFORMAT </w:instrText>
      </w:r>
      <w:r w:rsidRPr="00A621A3">
        <w:rPr>
          <w:rFonts w:ascii="Times New Roman" w:hAnsi="Times New Roman"/>
          <w:sz w:val="20"/>
          <w:lang w:val="en-US"/>
        </w:rPr>
      </w:r>
      <w:r w:rsidRPr="00A621A3">
        <w:rPr>
          <w:rFonts w:ascii="Times New Roman" w:hAnsi="Times New Roman"/>
          <w:sz w:val="20"/>
          <w:lang w:val="en-US"/>
        </w:rPr>
        <w:fldChar w:fldCharType="separate"/>
      </w:r>
      <w:r w:rsidRPr="00A621A3">
        <w:rPr>
          <w:rFonts w:ascii="Times New Roman" w:hAnsi="Times New Roman"/>
          <w:sz w:val="20"/>
          <w:lang w:val="en-US"/>
        </w:rPr>
        <w:t>[</w:t>
      </w:r>
      <w:r w:rsidRPr="00A621A3">
        <w:rPr>
          <w:rFonts w:ascii="Times New Roman" w:hAnsi="Times New Roman"/>
          <w:sz w:val="20"/>
          <w:lang w:val="en-US" w:eastAsia="en-US"/>
        </w:rPr>
        <w:t>1</w:t>
      </w:r>
      <w:r w:rsidRPr="00A621A3">
        <w:rPr>
          <w:rFonts w:ascii="Times New Roman" w:hAnsi="Times New Roman"/>
          <w:sz w:val="20"/>
          <w:lang w:val="en-US"/>
        </w:rPr>
        <w:t>]</w:t>
      </w:r>
      <w:r w:rsidRPr="00A621A3">
        <w:rPr>
          <w:rFonts w:ascii="Times New Roman" w:hAnsi="Times New Roman"/>
          <w:sz w:val="20"/>
          <w:lang w:val="en-US"/>
        </w:rPr>
        <w:fldChar w:fldCharType="end"/>
      </w:r>
      <w:r w:rsidRPr="00A621A3">
        <w:rPr>
          <w:rFonts w:ascii="Times New Roman" w:hAnsi="Times New Roman"/>
          <w:sz w:val="20"/>
          <w:lang w:val="en-US"/>
        </w:rPr>
        <w:t xml:space="preserve"> was approved with the following scope highlighted in yellow regarding to 6G user plane: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50"/>
      </w:tblGrid>
      <w:tr w:rsidR="003D0805" w:rsidRPr="0036743A" w14:paraId="177897E4" w14:textId="77777777">
        <w:tc>
          <w:tcPr>
            <w:tcW w:w="9350" w:type="dxa"/>
          </w:tcPr>
          <w:p w14:paraId="4833035F" w14:textId="77777777" w:rsidR="003D0805" w:rsidRPr="0036743A" w:rsidRDefault="003D0805">
            <w:pPr>
              <w:numPr>
                <w:ilvl w:val="0"/>
                <w:numId w:val="5"/>
              </w:numPr>
              <w:spacing w:after="180" w:line="240" w:lineRule="auto"/>
              <w:contextualSpacing/>
              <w:jc w:val="left"/>
              <w:textAlignment w:val="auto"/>
              <w:rPr>
                <w:rFonts w:ascii="Times New Roman" w:eastAsia="MS Mincho" w:hAnsi="Times New Roman"/>
                <w:color w:val="000000"/>
                <w:sz w:val="20"/>
                <w:lang w:eastAsia="en-GB"/>
              </w:rPr>
            </w:pPr>
            <w:r w:rsidRPr="0036743A">
              <w:rPr>
                <w:rFonts w:ascii="Times New Roman" w:eastAsia="MS Mincho" w:hAnsi="Times New Roman"/>
                <w:color w:val="000000"/>
                <w:sz w:val="20"/>
                <w:lang w:eastAsia="en-GB"/>
              </w:rPr>
              <w:t>Radio interface protocol architecture and procedures for 6GR [RAN2, RAN1, RAN4, RAN3]</w:t>
            </w:r>
          </w:p>
          <w:p w14:paraId="68152E3F" w14:textId="77777777" w:rsidR="003D0805" w:rsidRPr="0036743A" w:rsidRDefault="003D0805">
            <w:pPr>
              <w:numPr>
                <w:ilvl w:val="0"/>
                <w:numId w:val="6"/>
              </w:numPr>
              <w:spacing w:after="180" w:line="240" w:lineRule="auto"/>
              <w:contextualSpacing/>
              <w:jc w:val="left"/>
              <w:textAlignment w:val="auto"/>
              <w:rPr>
                <w:rFonts w:ascii="Times New Roman" w:eastAsia="MS Mincho" w:hAnsi="Times New Roman"/>
                <w:color w:val="000000"/>
                <w:sz w:val="20"/>
                <w:highlight w:val="yellow"/>
                <w:lang w:eastAsia="en-GB"/>
              </w:rPr>
            </w:pPr>
            <w:r w:rsidRPr="0036743A">
              <w:rPr>
                <w:rFonts w:ascii="Times New Roman" w:eastAsia="MS Mincho" w:hAnsi="Times New Roman"/>
                <w:color w:val="000000"/>
                <w:sz w:val="20"/>
                <w:highlight w:val="yellow"/>
                <w:lang w:eastAsia="en-GB"/>
              </w:rPr>
              <w:t>User Plane architecture and protocol design [RAN2]</w:t>
            </w:r>
          </w:p>
          <w:p w14:paraId="0F9C25D2" w14:textId="77777777" w:rsidR="003D0805" w:rsidRPr="0036743A" w:rsidRDefault="003D0805">
            <w:pPr>
              <w:numPr>
                <w:ilvl w:val="0"/>
                <w:numId w:val="6"/>
              </w:numPr>
              <w:spacing w:after="180" w:line="240" w:lineRule="auto"/>
              <w:contextualSpacing/>
              <w:jc w:val="left"/>
              <w:textAlignment w:val="auto"/>
              <w:rPr>
                <w:rFonts w:ascii="Times New Roman" w:eastAsia="MS Mincho" w:hAnsi="Times New Roman"/>
                <w:color w:val="000000"/>
                <w:sz w:val="20"/>
                <w:lang w:eastAsia="en-GB"/>
              </w:rPr>
            </w:pPr>
            <w:r w:rsidRPr="0036743A">
              <w:rPr>
                <w:rFonts w:ascii="Times New Roman" w:eastAsia="MS Mincho" w:hAnsi="Times New Roman"/>
                <w:color w:val="000000"/>
                <w:sz w:val="20"/>
                <w:lang w:eastAsia="en-GB"/>
              </w:rPr>
              <w:t>Control Plane architecture (including RRC states) and protocol design [RAN2, RAN3]</w:t>
            </w:r>
          </w:p>
          <w:p w14:paraId="74639139" w14:textId="77777777" w:rsidR="003D0805" w:rsidRPr="0036743A" w:rsidRDefault="003D0805">
            <w:pPr>
              <w:numPr>
                <w:ilvl w:val="0"/>
                <w:numId w:val="6"/>
              </w:numPr>
              <w:spacing w:after="180" w:line="240" w:lineRule="auto"/>
              <w:contextualSpacing/>
              <w:jc w:val="left"/>
              <w:textAlignment w:val="auto"/>
              <w:rPr>
                <w:rFonts w:ascii="Times New Roman" w:eastAsia="MS Mincho" w:hAnsi="Times New Roman"/>
                <w:color w:val="000000"/>
                <w:sz w:val="20"/>
                <w:lang w:eastAsia="en-GB"/>
              </w:rPr>
            </w:pPr>
            <w:r w:rsidRPr="0036743A">
              <w:rPr>
                <w:rFonts w:ascii="Times New Roman" w:eastAsia="MS Mincho" w:hAnsi="Times New Roman"/>
                <w:color w:val="000000"/>
                <w:sz w:val="20"/>
                <w:lang w:eastAsia="en-GB"/>
              </w:rPr>
              <w:t>Access stratum security aspects, in alignment with requirements from SA3 [RAN2]</w:t>
            </w:r>
          </w:p>
          <w:p w14:paraId="2AC730CB" w14:textId="77777777" w:rsidR="003D0805" w:rsidRPr="0036743A" w:rsidRDefault="003D0805">
            <w:pPr>
              <w:numPr>
                <w:ilvl w:val="0"/>
                <w:numId w:val="6"/>
              </w:numPr>
              <w:spacing w:after="180" w:line="240" w:lineRule="auto"/>
              <w:contextualSpacing/>
              <w:jc w:val="left"/>
              <w:textAlignment w:val="auto"/>
              <w:rPr>
                <w:rFonts w:ascii="Times New Roman" w:eastAsia="MS Mincho" w:hAnsi="Times New Roman"/>
                <w:bCs/>
                <w:sz w:val="20"/>
                <w:lang w:eastAsia="en-GB"/>
              </w:rPr>
            </w:pPr>
            <w:r w:rsidRPr="0036743A">
              <w:rPr>
                <w:rFonts w:ascii="Times New Roman" w:eastAsia="MS Mincho" w:hAnsi="Times New Roman"/>
                <w:color w:val="000000"/>
                <w:sz w:val="20"/>
                <w:lang w:eastAsia="ja-JP"/>
              </w:rPr>
              <w:t>Radio s</w:t>
            </w:r>
            <w:r w:rsidRPr="0036743A">
              <w:rPr>
                <w:rFonts w:ascii="Times New Roman" w:eastAsia="MS Mincho" w:hAnsi="Times New Roman"/>
                <w:color w:val="000000"/>
                <w:sz w:val="20"/>
                <w:lang w:eastAsia="en-GB"/>
              </w:rPr>
              <w:t>ignalling framework for UE capabilities, aiming at improvements and simplification compared to 5G NR [RAN2, RAN1, RAN4]</w:t>
            </w:r>
          </w:p>
          <w:p w14:paraId="36A7A39A" w14:textId="77777777" w:rsidR="003D0805" w:rsidRPr="0036743A" w:rsidRDefault="003D0805">
            <w:pPr>
              <w:numPr>
                <w:ilvl w:val="0"/>
                <w:numId w:val="6"/>
              </w:numPr>
              <w:spacing w:after="180" w:line="240" w:lineRule="auto"/>
              <w:contextualSpacing/>
              <w:jc w:val="left"/>
              <w:textAlignment w:val="auto"/>
              <w:rPr>
                <w:rFonts w:ascii="Times New Roman" w:eastAsia="MS Mincho" w:hAnsi="Times New Roman"/>
                <w:bCs/>
                <w:sz w:val="20"/>
                <w:lang w:eastAsia="en-GB"/>
              </w:rPr>
            </w:pPr>
            <w:r w:rsidRPr="0036743A">
              <w:rPr>
                <w:rFonts w:ascii="Times New Roman" w:eastAsia="MS Mincho" w:hAnsi="Times New Roman"/>
                <w:bCs/>
                <w:sz w:val="20"/>
                <w:lang w:eastAsia="en-GB"/>
              </w:rPr>
              <w:t>Data transfer design to support various types of data (</w:t>
            </w:r>
            <w:proofErr w:type="gramStart"/>
            <w:r w:rsidRPr="0036743A">
              <w:rPr>
                <w:rFonts w:ascii="Times New Roman" w:eastAsia="MS Mincho" w:hAnsi="Times New Roman"/>
                <w:bCs/>
                <w:sz w:val="20"/>
                <w:lang w:eastAsia="en-GB"/>
              </w:rPr>
              <w:t>e.g.</w:t>
            </w:r>
            <w:proofErr w:type="gramEnd"/>
            <w:r w:rsidRPr="0036743A">
              <w:rPr>
                <w:rFonts w:ascii="Times New Roman" w:eastAsia="MS Mincho" w:hAnsi="Times New Roman"/>
                <w:bCs/>
                <w:sz w:val="20"/>
                <w:lang w:eastAsia="en-GB"/>
              </w:rPr>
              <w:t xml:space="preserve"> AI/ML, Sensing, etc) [RAN2</w:t>
            </w:r>
            <w:r w:rsidRPr="0036743A">
              <w:rPr>
                <w:rFonts w:ascii="Times New Roman" w:eastAsia="MS Mincho" w:hAnsi="Times New Roman"/>
                <w:bCs/>
                <w:sz w:val="20"/>
                <w:lang w:eastAsia="ja-JP"/>
              </w:rPr>
              <w:t xml:space="preserve">, </w:t>
            </w:r>
            <w:r w:rsidRPr="0036743A">
              <w:rPr>
                <w:rFonts w:ascii="Times New Roman" w:eastAsia="MS Mincho" w:hAnsi="Times New Roman"/>
                <w:bCs/>
                <w:sz w:val="20"/>
                <w:lang w:eastAsia="en-GB"/>
              </w:rPr>
              <w:t>RAN3]</w:t>
            </w:r>
          </w:p>
          <w:p w14:paraId="583C2C33" w14:textId="77777777" w:rsidR="003D0805" w:rsidRPr="0036743A" w:rsidRDefault="003D0805">
            <w:pPr>
              <w:spacing w:after="180" w:line="240" w:lineRule="auto"/>
              <w:textAlignment w:val="auto"/>
              <w:rPr>
                <w:rFonts w:ascii="Times New Roman" w:hAnsi="Times New Roman"/>
                <w:sz w:val="20"/>
              </w:rPr>
            </w:pPr>
          </w:p>
        </w:tc>
      </w:tr>
    </w:tbl>
    <w:p w14:paraId="0867C6DF" w14:textId="77777777" w:rsidR="003D0805" w:rsidRPr="0036743A" w:rsidRDefault="003D0805">
      <w:pPr>
        <w:spacing w:after="180" w:line="240" w:lineRule="auto"/>
        <w:textAlignment w:val="auto"/>
        <w:rPr>
          <w:rFonts w:ascii="Times New Roman" w:hAnsi="Times New Roman"/>
          <w:sz w:val="20"/>
          <w:lang w:val="en-US"/>
        </w:rPr>
      </w:pPr>
    </w:p>
    <w:p w14:paraId="1044FF9A" w14:textId="77777777" w:rsidR="003D0805" w:rsidRPr="0036743A" w:rsidRDefault="003D0805">
      <w:pPr>
        <w:spacing w:after="180" w:line="240" w:lineRule="auto"/>
        <w:textAlignment w:val="auto"/>
        <w:rPr>
          <w:rFonts w:ascii="Times New Roman" w:hAnsi="Times New Roman"/>
          <w:sz w:val="20"/>
          <w:lang w:val="en-US"/>
        </w:rPr>
      </w:pPr>
      <w:r w:rsidRPr="0036743A">
        <w:rPr>
          <w:rFonts w:ascii="Times New Roman" w:hAnsi="Times New Roman"/>
          <w:sz w:val="20"/>
          <w:lang w:val="en-US"/>
        </w:rPr>
        <w:t>In last RAN2 #131bis meeting, it was agreed that: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22"/>
      </w:tblGrid>
      <w:tr w:rsidR="003D0805" w:rsidRPr="0036743A" w14:paraId="42C91848" w14:textId="77777777" w:rsidTr="008A261A">
        <w:tc>
          <w:tcPr>
            <w:tcW w:w="9322" w:type="dxa"/>
          </w:tcPr>
          <w:p w14:paraId="420E7F54" w14:textId="77777777" w:rsidR="003D0805" w:rsidRPr="0036743A" w:rsidRDefault="003D0805">
            <w:pPr>
              <w:spacing w:after="180" w:line="240" w:lineRule="auto"/>
              <w:textAlignment w:val="auto"/>
              <w:rPr>
                <w:rFonts w:ascii="Times New Roman" w:hAnsi="Times New Roman"/>
                <w:sz w:val="20"/>
                <w:lang w:val="en-US"/>
              </w:rPr>
            </w:pPr>
            <w:r w:rsidRPr="0036743A">
              <w:rPr>
                <w:rFonts w:ascii="Times New Roman" w:hAnsi="Times New Roman"/>
                <w:sz w:val="20"/>
                <w:lang w:val="en-US"/>
              </w:rPr>
              <w:t>=&gt; Support at least the following scheduling schemes: dynamic grant and configured grant.  Further study configured grant.</w:t>
            </w:r>
          </w:p>
          <w:p w14:paraId="41377ED3" w14:textId="77777777" w:rsidR="003D0805" w:rsidRPr="0036743A" w:rsidRDefault="003D0805">
            <w:pPr>
              <w:spacing w:after="180" w:line="240" w:lineRule="auto"/>
              <w:textAlignment w:val="auto"/>
              <w:rPr>
                <w:rFonts w:ascii="Times New Roman" w:hAnsi="Times New Roman"/>
                <w:sz w:val="20"/>
                <w:lang w:val="en"/>
              </w:rPr>
            </w:pPr>
            <w:r w:rsidRPr="0036743A">
              <w:rPr>
                <w:rFonts w:ascii="Times New Roman" w:hAnsi="Times New Roman"/>
                <w:sz w:val="20"/>
                <w:lang w:val="en"/>
              </w:rPr>
              <w:t xml:space="preserve">=&gt; Study </w:t>
            </w:r>
            <w:proofErr w:type="gramStart"/>
            <w:r w:rsidRPr="0036743A">
              <w:rPr>
                <w:rFonts w:ascii="Times New Roman" w:hAnsi="Times New Roman"/>
                <w:sz w:val="20"/>
                <w:lang w:val="en"/>
              </w:rPr>
              <w:t>need</w:t>
            </w:r>
            <w:proofErr w:type="gramEnd"/>
            <w:r w:rsidRPr="0036743A">
              <w:rPr>
                <w:rFonts w:ascii="Times New Roman" w:hAnsi="Times New Roman"/>
                <w:sz w:val="20"/>
                <w:lang w:val="en"/>
              </w:rPr>
              <w:t xml:space="preserve"> for scheduling enhancements to address the SR/BSR/DSR latency</w:t>
            </w:r>
          </w:p>
          <w:p w14:paraId="09093F2B" w14:textId="77777777" w:rsidR="003D0805" w:rsidRPr="0036743A" w:rsidRDefault="003D0805">
            <w:pPr>
              <w:spacing w:after="180" w:line="240" w:lineRule="auto"/>
              <w:textAlignment w:val="auto"/>
              <w:rPr>
                <w:rFonts w:ascii="Times New Roman" w:hAnsi="Times New Roman"/>
                <w:sz w:val="20"/>
                <w:lang w:val="en-US"/>
              </w:rPr>
            </w:pPr>
            <w:r w:rsidRPr="0036743A">
              <w:rPr>
                <w:rFonts w:ascii="Times New Roman" w:hAnsi="Times New Roman"/>
                <w:sz w:val="20"/>
                <w:lang w:val="en-US"/>
              </w:rPr>
              <w:t>=&gt; Study how to improve L2 ARQ latency/efficiency in 6GR based on tight coordination with HARQ.  Study should identify enhancements needed for HARQ and L2 ARQ.</w:t>
            </w:r>
          </w:p>
        </w:tc>
      </w:tr>
    </w:tbl>
    <w:p w14:paraId="37B55CD2" w14:textId="77777777" w:rsidR="003D0805" w:rsidRPr="00A621A3" w:rsidRDefault="003D0805">
      <w:pPr>
        <w:spacing w:after="180" w:line="240" w:lineRule="auto"/>
        <w:textAlignment w:val="auto"/>
        <w:rPr>
          <w:rFonts w:ascii="Times New Roman" w:hAnsi="Times New Roman"/>
          <w:sz w:val="20"/>
          <w:lang w:val="en-US"/>
        </w:rPr>
      </w:pPr>
    </w:p>
    <w:p w14:paraId="43B6B5E3" w14:textId="77777777" w:rsidR="003D0805" w:rsidRPr="00A621A3" w:rsidRDefault="003D0805">
      <w:pPr>
        <w:rPr>
          <w:rFonts w:ascii="Times New Roman" w:hAnsi="Times New Roman"/>
          <w:sz w:val="20"/>
          <w:lang w:val="en-US"/>
        </w:rPr>
      </w:pPr>
      <w:r w:rsidRPr="00A621A3">
        <w:rPr>
          <w:rFonts w:ascii="Times New Roman" w:hAnsi="Times New Roman"/>
          <w:sz w:val="20"/>
          <w:lang w:val="en-US"/>
        </w:rPr>
        <w:t>In this contribution, we provide our views on 6G UP scheduling and retransmission enhancement.</w:t>
      </w:r>
    </w:p>
    <w:p w14:paraId="536C97E3" w14:textId="77777777" w:rsidR="003D0805" w:rsidRDefault="003D0805" w:rsidP="002031DB">
      <w:pPr>
        <w:pStyle w:val="Heading1"/>
      </w:pPr>
      <w:r>
        <w:rPr>
          <w:rFonts w:hint="eastAsia"/>
        </w:rPr>
        <w:t>Discussion</w:t>
      </w:r>
    </w:p>
    <w:p w14:paraId="080BB1D1" w14:textId="77777777" w:rsidR="003D0805" w:rsidRDefault="003D0805">
      <w:pPr>
        <w:pStyle w:val="Heading2"/>
        <w:tabs>
          <w:tab w:val="clear" w:pos="1002"/>
          <w:tab w:val="left" w:pos="709"/>
        </w:tabs>
        <w:ind w:hanging="1002"/>
        <w:rPr>
          <w:lang w:val="en-US"/>
        </w:rPr>
      </w:pPr>
      <w:r>
        <w:rPr>
          <w:rFonts w:hint="eastAsia"/>
          <w:lang w:val="en-US"/>
        </w:rPr>
        <w:t>L</w:t>
      </w:r>
      <w:r>
        <w:rPr>
          <w:lang w:val="en-US"/>
        </w:rPr>
        <w:t>CP enhancement</w:t>
      </w:r>
    </w:p>
    <w:p w14:paraId="43B143F1" w14:textId="1650EFF7" w:rsidR="002031DB" w:rsidRPr="00A621A3" w:rsidRDefault="003D0805" w:rsidP="002031DB">
      <w:pPr>
        <w:rPr>
          <w:rFonts w:ascii="Times New Roman" w:hAnsi="Times New Roman"/>
          <w:sz w:val="20"/>
        </w:rPr>
      </w:pPr>
      <w:r w:rsidRPr="00A621A3">
        <w:rPr>
          <w:rFonts w:ascii="Times New Roman" w:hAnsi="Times New Roman"/>
          <w:sz w:val="20"/>
        </w:rPr>
        <w:t xml:space="preserve">In LTE and NR, uplink resource acquisition relies on Buffer Status Reports (BSR), Scheduling Requests (SR), and </w:t>
      </w:r>
      <w:proofErr w:type="gramStart"/>
      <w:r w:rsidRPr="00A621A3">
        <w:rPr>
          <w:rFonts w:ascii="Times New Roman" w:hAnsi="Times New Roman"/>
          <w:sz w:val="20"/>
        </w:rPr>
        <w:t>Random Access</w:t>
      </w:r>
      <w:proofErr w:type="gramEnd"/>
      <w:r w:rsidRPr="00A621A3">
        <w:rPr>
          <w:rFonts w:ascii="Times New Roman" w:hAnsi="Times New Roman"/>
          <w:sz w:val="20"/>
        </w:rPr>
        <w:t xml:space="preserve"> Channel (RACH) procedures. Concurrently, the Logical Channel Prioritization (LCP) function in the MAC layer multiplexes data from different logical channels with different QoS </w:t>
      </w:r>
      <w:proofErr w:type="gramStart"/>
      <w:r w:rsidRPr="00A621A3">
        <w:rPr>
          <w:rFonts w:ascii="Times New Roman" w:hAnsi="Times New Roman"/>
          <w:sz w:val="20"/>
        </w:rPr>
        <w:t>requirements(</w:t>
      </w:r>
      <w:proofErr w:type="gramEnd"/>
      <w:r w:rsidRPr="00A621A3">
        <w:rPr>
          <w:rFonts w:ascii="Times New Roman" w:hAnsi="Times New Roman"/>
          <w:sz w:val="20"/>
        </w:rPr>
        <w:t xml:space="preserve">e.g., high-priority control packets vs. best-effort data) into a single MAC PDU One important functionality of LCP is to allocate uplink resources to different logical channels based the logical channel priority, PBR and BSD, which is to meet each LCH's QoS and at the same time ensure a certain level of fairness among LCHs. In 6G, this basic LCP functionality would still be needed. </w:t>
      </w:r>
    </w:p>
    <w:p w14:paraId="0288440E" w14:textId="77777777" w:rsidR="003D0805" w:rsidRPr="00A621A3" w:rsidRDefault="003D0805" w:rsidP="002031DB">
      <w:pPr>
        <w:rPr>
          <w:rFonts w:ascii="Times New Roman" w:hAnsi="Times New Roman"/>
          <w:sz w:val="20"/>
        </w:rPr>
      </w:pPr>
      <w:r w:rsidRPr="00A621A3">
        <w:rPr>
          <w:rFonts w:ascii="Times New Roman" w:hAnsi="Times New Roman"/>
          <w:sz w:val="20"/>
        </w:rPr>
        <w:t xml:space="preserve">One particular area we can look into in 6G is whether LCP requires architectural modifications to improve implementation flexibility and user experience. In 5G NR, the UE selects logical channels and allocates data volumes during LCP based on static priority parameters. Specifically, the UE maintains the LCP priority for each logical channel by NW's configurations. Hence, complete or partial starvation still occurs when high-priority LCHs monopolize resources, starving </w:t>
      </w:r>
      <w:r w:rsidRPr="00A621A3">
        <w:rPr>
          <w:rFonts w:ascii="Times New Roman" w:hAnsi="Times New Roman"/>
          <w:sz w:val="20"/>
        </w:rPr>
        <w:lastRenderedPageBreak/>
        <w:t xml:space="preserve">lower-priority channels. Rel-18 XR enhancements partially address this by incorporating deadline awareness (e.g., using Delay Status Reports to let </w:t>
      </w:r>
      <w:proofErr w:type="spellStart"/>
      <w:r w:rsidRPr="00A621A3">
        <w:rPr>
          <w:rFonts w:ascii="Times New Roman" w:hAnsi="Times New Roman"/>
          <w:sz w:val="20"/>
        </w:rPr>
        <w:t>gNB</w:t>
      </w:r>
      <w:proofErr w:type="spellEnd"/>
      <w:r w:rsidRPr="00A621A3">
        <w:rPr>
          <w:rFonts w:ascii="Times New Roman" w:hAnsi="Times New Roman"/>
          <w:sz w:val="20"/>
        </w:rPr>
        <w:t xml:space="preserve"> aware low priority but delay critical data, and thereby allowing </w:t>
      </w:r>
      <w:proofErr w:type="spellStart"/>
      <w:r w:rsidRPr="00A621A3">
        <w:rPr>
          <w:rFonts w:ascii="Times New Roman" w:hAnsi="Times New Roman"/>
          <w:sz w:val="20"/>
        </w:rPr>
        <w:t>gNB</w:t>
      </w:r>
      <w:proofErr w:type="spellEnd"/>
      <w:r w:rsidRPr="00A621A3">
        <w:rPr>
          <w:rFonts w:ascii="Times New Roman" w:hAnsi="Times New Roman"/>
          <w:sz w:val="20"/>
        </w:rPr>
        <w:t xml:space="preserve"> allocating more resources to cover both high priority data and low priority but delay critical data). And in rel-19, priority boosting was introduced to increase the priority of LCHs with delay critical packets. However, priority boosting applies only at the entire LCH level and there is no support for intra-LCH prioritization (e.g., differentiating urgent control packets from regular data within the same channel). And boosting mechanisms activate solely based on packet deadlines and ignore other critical QoS dimensions.</w:t>
      </w:r>
    </w:p>
    <w:p w14:paraId="40A775D9" w14:textId="77537D13" w:rsidR="003D0805" w:rsidRPr="00A621A3" w:rsidRDefault="003D0805" w:rsidP="001F625F">
      <w:pPr>
        <w:rPr>
          <w:rFonts w:ascii="Times New Roman" w:hAnsi="Times New Roman"/>
          <w:sz w:val="20"/>
          <w:lang w:val="en-US"/>
        </w:rPr>
      </w:pPr>
      <w:r w:rsidRPr="00A621A3">
        <w:rPr>
          <w:rFonts w:ascii="Times New Roman" w:hAnsi="Times New Roman"/>
          <w:sz w:val="20"/>
          <w:lang w:val="en-US"/>
        </w:rPr>
        <w:t>Moreover, both Prioritized Bit Rate (PBR) and Bucket Size Duration (BSD) remain statically configured by the network. This rigidity prevents bucket size (</w:t>
      </w:r>
      <w:proofErr w:type="spellStart"/>
      <w:r w:rsidRPr="00A621A3">
        <w:rPr>
          <w:rFonts w:ascii="Times New Roman" w:hAnsi="Times New Roman"/>
          <w:sz w:val="20"/>
          <w:lang w:val="en-US"/>
        </w:rPr>
        <w:t>Bj</w:t>
      </w:r>
      <w:proofErr w:type="spellEnd"/>
      <w:r w:rsidRPr="00A621A3">
        <w:rPr>
          <w:rFonts w:ascii="Times New Roman" w:hAnsi="Times New Roman"/>
          <w:sz w:val="20"/>
          <w:lang w:val="en-US"/>
        </w:rPr>
        <w:t>) adjustments from adapting to dynamic network conditions such as congestion deterioration. For such case,</w:t>
      </w:r>
      <w:r w:rsidR="005D5CD3">
        <w:rPr>
          <w:rFonts w:ascii="Times New Roman" w:hAnsi="Times New Roman"/>
          <w:sz w:val="20"/>
          <w:lang w:val="en-US"/>
        </w:rPr>
        <w:t xml:space="preserve"> </w:t>
      </w:r>
      <w:r w:rsidRPr="00A621A3">
        <w:rPr>
          <w:rFonts w:ascii="Times New Roman" w:hAnsi="Times New Roman"/>
          <w:sz w:val="20"/>
          <w:lang w:val="en-US"/>
        </w:rPr>
        <w:t xml:space="preserve">fixed PBR continues token accumulation despite reduced channel capacity, the consequence </w:t>
      </w:r>
      <w:proofErr w:type="gramStart"/>
      <w:r w:rsidRPr="00A621A3">
        <w:rPr>
          <w:rFonts w:ascii="Times New Roman" w:hAnsi="Times New Roman"/>
          <w:sz w:val="20"/>
          <w:lang w:val="en-US"/>
        </w:rPr>
        <w:t>is  all</w:t>
      </w:r>
      <w:proofErr w:type="gramEnd"/>
      <w:r w:rsidRPr="00A621A3">
        <w:rPr>
          <w:rFonts w:ascii="Times New Roman" w:hAnsi="Times New Roman"/>
          <w:sz w:val="20"/>
          <w:lang w:val="en-US"/>
        </w:rPr>
        <w:t xml:space="preserve"> UEs accumulate inflated </w:t>
      </w:r>
      <w:proofErr w:type="spellStart"/>
      <w:r w:rsidRPr="00A621A3">
        <w:rPr>
          <w:rFonts w:ascii="Times New Roman" w:hAnsi="Times New Roman"/>
          <w:sz w:val="20"/>
          <w:lang w:val="en-US"/>
        </w:rPr>
        <w:t>Bj</w:t>
      </w:r>
      <w:proofErr w:type="spellEnd"/>
      <w:r w:rsidRPr="00A621A3">
        <w:rPr>
          <w:rFonts w:ascii="Times New Roman" w:hAnsi="Times New Roman"/>
          <w:sz w:val="20"/>
          <w:lang w:val="en-US"/>
        </w:rPr>
        <w:t xml:space="preserve"> values and schedulers allocate excessive resources to 'token-rich' UEs based on virtual </w:t>
      </w:r>
      <w:proofErr w:type="spellStart"/>
      <w:r w:rsidRPr="00A621A3">
        <w:rPr>
          <w:rFonts w:ascii="Times New Roman" w:hAnsi="Times New Roman"/>
          <w:sz w:val="20"/>
          <w:lang w:val="en-US"/>
        </w:rPr>
        <w:t>Bj</w:t>
      </w:r>
      <w:proofErr w:type="spellEnd"/>
      <w:r w:rsidRPr="00A621A3">
        <w:rPr>
          <w:rFonts w:ascii="Times New Roman" w:hAnsi="Times New Roman"/>
          <w:sz w:val="20"/>
          <w:lang w:val="en-US"/>
        </w:rPr>
        <w:t xml:space="preserve"> metrics.</w:t>
      </w:r>
      <w:r w:rsidR="005D5CD3">
        <w:rPr>
          <w:rFonts w:ascii="Times New Roman" w:hAnsi="Times New Roman"/>
          <w:sz w:val="20"/>
          <w:lang w:val="en-US"/>
        </w:rPr>
        <w:t xml:space="preserve"> </w:t>
      </w:r>
      <w:r w:rsidRPr="00A621A3">
        <w:rPr>
          <w:rFonts w:ascii="Times New Roman" w:hAnsi="Times New Roman"/>
          <w:sz w:val="20"/>
          <w:lang w:val="en-US"/>
        </w:rPr>
        <w:t>This wastes air interface resources and starves other UEs.</w:t>
      </w:r>
      <w:r w:rsidRPr="00A621A3">
        <w:rPr>
          <w:rFonts w:ascii="Times New Roman" w:hAnsi="Times New Roman"/>
          <w:sz w:val="20"/>
          <w:lang w:val="en-US"/>
        </w:rPr>
        <w:br/>
        <w:t xml:space="preserve">In addition, application requirements are inherently dynamic, fluctuating with user activity, network load, and service characteristics. Static LCP configurations cannot adapt to these shifts, resulting in suboptimal resource allocation. This is especially problematic for delay-sensitive services (XR, cloud gaming, video streaming), where stringent latency bounds demand precise rate enforcement. 6G would further </w:t>
      </w:r>
      <w:r w:rsidR="002031DB" w:rsidRPr="00A621A3">
        <w:rPr>
          <w:rFonts w:ascii="Times New Roman" w:hAnsi="Times New Roman"/>
          <w:sz w:val="20"/>
          <w:lang w:val="en-US"/>
        </w:rPr>
        <w:t>acknowledge</w:t>
      </w:r>
      <w:r w:rsidRPr="00A621A3">
        <w:rPr>
          <w:rFonts w:ascii="Times New Roman" w:hAnsi="Times New Roman"/>
          <w:sz w:val="20"/>
          <w:lang w:val="en-US"/>
        </w:rPr>
        <w:t xml:space="preserve"> these limitations, highlighting the need for an evolved LCP framework with finer-grained control, such as per-QoS-flow scheduling within a DRB. </w:t>
      </w:r>
    </w:p>
    <w:p w14:paraId="7360D87A" w14:textId="77777777" w:rsidR="003D0805" w:rsidRPr="00A621A3" w:rsidRDefault="003D0805" w:rsidP="001F625F">
      <w:pPr>
        <w:rPr>
          <w:rFonts w:ascii="Times New Roman" w:hAnsi="Times New Roman"/>
          <w:sz w:val="20"/>
          <w:lang w:val="en-US"/>
        </w:rPr>
      </w:pPr>
      <w:r w:rsidRPr="00A621A3">
        <w:rPr>
          <w:rFonts w:ascii="Times New Roman" w:hAnsi="Times New Roman"/>
          <w:sz w:val="20"/>
          <w:lang w:val="en-US"/>
        </w:rPr>
        <w:t>In summary, 6G stands to benefit significantly from reduced uplink latency and enhanced support for diverse traffic. These goals can be achieved through QoS-aware, adaptive enhancements that improve coordination with upper layers for traffic awareness. For instance:</w:t>
      </w:r>
    </w:p>
    <w:p w14:paraId="655DBE93" w14:textId="77777777" w:rsidR="003D0805" w:rsidRPr="00A621A3" w:rsidRDefault="003D0805" w:rsidP="002031DB">
      <w:pPr>
        <w:numPr>
          <w:ilvl w:val="0"/>
          <w:numId w:val="19"/>
        </w:numPr>
        <w:rPr>
          <w:rFonts w:ascii="Times New Roman" w:hAnsi="Times New Roman"/>
          <w:sz w:val="20"/>
          <w:lang w:val="en-US"/>
        </w:rPr>
      </w:pPr>
      <w:r w:rsidRPr="00A621A3">
        <w:rPr>
          <w:rFonts w:ascii="Times New Roman" w:hAnsi="Times New Roman"/>
          <w:b/>
          <w:bCs/>
          <w:sz w:val="20"/>
          <w:lang w:val="en-US" w:bidi="ar"/>
        </w:rPr>
        <w:t xml:space="preserve">Dynamic Priority: </w:t>
      </w:r>
      <w:r w:rsidRPr="00A621A3">
        <w:rPr>
          <w:rFonts w:ascii="Times New Roman" w:hAnsi="Times New Roman"/>
          <w:sz w:val="20"/>
          <w:lang w:val="en-US" w:bidi="ar"/>
        </w:rPr>
        <w:t>enfor</w:t>
      </w:r>
      <w:r w:rsidRPr="00A621A3">
        <w:rPr>
          <w:rFonts w:ascii="Times New Roman" w:hAnsi="Times New Roman"/>
          <w:sz w:val="20"/>
          <w:lang w:val="en-US" w:eastAsia="zh" w:bidi="ar"/>
        </w:rPr>
        <w:t>c</w:t>
      </w:r>
      <w:r w:rsidRPr="00A621A3">
        <w:rPr>
          <w:rFonts w:ascii="Times New Roman" w:hAnsi="Times New Roman"/>
          <w:sz w:val="20"/>
          <w:lang w:val="en-US" w:bidi="ar"/>
        </w:rPr>
        <w:t>e priority adaptation</w:t>
      </w:r>
      <w:r w:rsidRPr="00A621A3">
        <w:rPr>
          <w:rFonts w:ascii="Times New Roman" w:hAnsi="Times New Roman"/>
          <w:sz w:val="20"/>
          <w:lang w:val="en-US" w:eastAsia="zh" w:bidi="ar"/>
        </w:rPr>
        <w:t xml:space="preserve"> by the content more dynamically</w:t>
      </w:r>
      <w:r w:rsidRPr="00A621A3">
        <w:rPr>
          <w:rFonts w:ascii="Times New Roman" w:hAnsi="Times New Roman"/>
          <w:sz w:val="20"/>
          <w:lang w:val="en-US" w:bidi="ar"/>
        </w:rPr>
        <w:t xml:space="preserve">; </w:t>
      </w:r>
    </w:p>
    <w:p w14:paraId="5864E9CA" w14:textId="77777777" w:rsidR="003D0805" w:rsidRPr="00A621A3" w:rsidRDefault="003D0805" w:rsidP="002031DB">
      <w:pPr>
        <w:numPr>
          <w:ilvl w:val="0"/>
          <w:numId w:val="19"/>
        </w:numPr>
        <w:rPr>
          <w:rFonts w:ascii="Times New Roman" w:hAnsi="Times New Roman"/>
          <w:sz w:val="20"/>
          <w:lang w:val="en-US"/>
        </w:rPr>
      </w:pPr>
      <w:r w:rsidRPr="00A621A3">
        <w:rPr>
          <w:rFonts w:ascii="Times New Roman" w:hAnsi="Times New Roman"/>
          <w:b/>
          <w:bCs/>
          <w:sz w:val="20"/>
          <w:lang w:val="en-US" w:bidi="ar"/>
        </w:rPr>
        <w:t xml:space="preserve">Dynamic </w:t>
      </w:r>
      <w:proofErr w:type="spellStart"/>
      <w:r w:rsidRPr="00A621A3">
        <w:rPr>
          <w:rFonts w:ascii="Times New Roman" w:hAnsi="Times New Roman"/>
          <w:b/>
          <w:bCs/>
          <w:sz w:val="20"/>
          <w:lang w:val="en-US" w:bidi="ar"/>
        </w:rPr>
        <w:t>Bj</w:t>
      </w:r>
      <w:proofErr w:type="spellEnd"/>
      <w:r w:rsidR="002031DB" w:rsidRPr="00A621A3">
        <w:rPr>
          <w:rFonts w:ascii="Times New Roman" w:hAnsi="Times New Roman"/>
          <w:b/>
          <w:bCs/>
          <w:sz w:val="20"/>
          <w:lang w:val="en-US" w:bidi="ar"/>
        </w:rPr>
        <w:t>:</w:t>
      </w:r>
      <w:r w:rsidRPr="00A621A3">
        <w:rPr>
          <w:rFonts w:ascii="Times New Roman" w:hAnsi="Times New Roman"/>
          <w:sz w:val="20"/>
          <w:lang w:val="en-US" w:bidi="ar"/>
        </w:rPr>
        <w:t xml:space="preserve"> enforce adaptation for the </w:t>
      </w:r>
      <w:r w:rsidRPr="00A621A3">
        <w:rPr>
          <w:rFonts w:ascii="Times New Roman" w:hAnsi="Times New Roman"/>
          <w:sz w:val="20"/>
          <w:lang w:val="en-US" w:eastAsia="zh" w:bidi="ar"/>
        </w:rPr>
        <w:t>bucket size adjustment</w:t>
      </w:r>
      <w:r w:rsidR="002031DB" w:rsidRPr="00A621A3">
        <w:rPr>
          <w:rFonts w:ascii="Times New Roman" w:hAnsi="Times New Roman"/>
          <w:sz w:val="20"/>
          <w:lang w:val="en-US" w:bidi="ar"/>
        </w:rPr>
        <w:t>.</w:t>
      </w:r>
      <w:r w:rsidRPr="00A621A3">
        <w:rPr>
          <w:rFonts w:ascii="Times New Roman" w:hAnsi="Times New Roman"/>
          <w:sz w:val="20"/>
          <w:lang w:val="en-US" w:bidi="ar"/>
        </w:rPr>
        <w:t xml:space="preserve"> </w:t>
      </w:r>
    </w:p>
    <w:p w14:paraId="3269C2CD" w14:textId="77777777" w:rsidR="003D0805" w:rsidRPr="00A621A3" w:rsidRDefault="003D0805" w:rsidP="001F625F">
      <w:pPr>
        <w:rPr>
          <w:rFonts w:ascii="Times New Roman" w:hAnsi="Times New Roman"/>
          <w:b/>
          <w:bCs/>
          <w:sz w:val="20"/>
          <w:lang w:val="en-US" w:eastAsia="zh"/>
        </w:rPr>
      </w:pPr>
      <w:r w:rsidRPr="00A621A3">
        <w:rPr>
          <w:rFonts w:ascii="Times New Roman" w:hAnsi="Times New Roman"/>
          <w:b/>
          <w:bCs/>
          <w:sz w:val="20"/>
          <w:lang w:val="en-US" w:bidi="ar"/>
        </w:rPr>
        <w:t>Observation 1: The legacy LCP procedure leads to LCH starvation, resource inefficiency, and inflexibility in handling dynamic traffic requirements—particularly for delay-sensitive applications.</w:t>
      </w:r>
    </w:p>
    <w:p w14:paraId="1E62F2D7" w14:textId="77777777" w:rsidR="003D0805" w:rsidRPr="00A621A3" w:rsidRDefault="003D0805" w:rsidP="001F625F">
      <w:pPr>
        <w:rPr>
          <w:rFonts w:ascii="Times New Roman" w:hAnsi="Times New Roman"/>
          <w:b/>
          <w:bCs/>
          <w:sz w:val="20"/>
          <w:lang w:val="en-US"/>
        </w:rPr>
      </w:pPr>
      <w:r w:rsidRPr="00A621A3">
        <w:rPr>
          <w:rFonts w:ascii="Times New Roman" w:hAnsi="Times New Roman"/>
          <w:b/>
          <w:bCs/>
          <w:sz w:val="20"/>
          <w:lang w:val="en-US" w:bidi="ar"/>
        </w:rPr>
        <w:t xml:space="preserve">Proposal 1: Study </w:t>
      </w:r>
      <w:r w:rsidRPr="00A621A3">
        <w:rPr>
          <w:rFonts w:ascii="Times New Roman" w:hAnsi="Times New Roman"/>
          <w:b/>
          <w:bCs/>
          <w:sz w:val="20"/>
          <w:lang w:val="en-US" w:eastAsia="zh" w:bidi="ar"/>
        </w:rPr>
        <w:t>enhanced LCP mechanism allowing dynamic adjusting of LCP parameters.</w:t>
      </w:r>
    </w:p>
    <w:p w14:paraId="550AD6B4" w14:textId="77777777" w:rsidR="003D0805" w:rsidRDefault="003D0805">
      <w:pPr>
        <w:pStyle w:val="Heading2"/>
        <w:tabs>
          <w:tab w:val="clear" w:pos="1002"/>
          <w:tab w:val="left" w:pos="709"/>
        </w:tabs>
        <w:ind w:hanging="1002"/>
        <w:rPr>
          <w:lang w:val="en-US"/>
        </w:rPr>
      </w:pPr>
      <w:r>
        <w:rPr>
          <w:lang w:val="en-US"/>
        </w:rPr>
        <w:t>SR/BSR/DSR scheduling latency</w:t>
      </w:r>
    </w:p>
    <w:p w14:paraId="1BDBA4DD" w14:textId="77777777" w:rsidR="003D0805" w:rsidRPr="00A621A3" w:rsidRDefault="003D0805">
      <w:pPr>
        <w:overflowPunct/>
        <w:autoSpaceDE/>
        <w:autoSpaceDN/>
        <w:adjustRightInd/>
        <w:spacing w:before="100" w:beforeAutospacing="1" w:after="100" w:afterAutospacing="1" w:line="240" w:lineRule="auto"/>
        <w:textAlignment w:val="auto"/>
        <w:rPr>
          <w:rFonts w:ascii="Times New Roman" w:eastAsia="Batang" w:hAnsi="Times New Roman"/>
          <w:sz w:val="20"/>
          <w:lang w:val="en" w:bidi="ar"/>
        </w:rPr>
      </w:pPr>
      <w:r w:rsidRPr="00A621A3">
        <w:rPr>
          <w:rFonts w:ascii="Times New Roman" w:eastAsia="Batang" w:hAnsi="Times New Roman"/>
          <w:sz w:val="20"/>
          <w:lang w:val="en" w:bidi="ar"/>
        </w:rPr>
        <w:t xml:space="preserve">Low user plane latency is critical both for low latency services, but also for other services. For services such as </w:t>
      </w:r>
      <w:proofErr w:type="spellStart"/>
      <w:r w:rsidRPr="00A621A3">
        <w:rPr>
          <w:rFonts w:ascii="Times New Roman" w:eastAsia="Batang" w:hAnsi="Times New Roman"/>
          <w:sz w:val="20"/>
          <w:lang w:val="en" w:bidi="ar"/>
        </w:rPr>
        <w:t>eMBB</w:t>
      </w:r>
      <w:proofErr w:type="spellEnd"/>
      <w:r w:rsidRPr="00A621A3">
        <w:rPr>
          <w:rFonts w:ascii="Times New Roman" w:eastAsia="Batang" w:hAnsi="Times New Roman"/>
          <w:sz w:val="20"/>
          <w:lang w:val="en" w:bidi="ar"/>
        </w:rPr>
        <w:t xml:space="preserve">, it allows fast transport layer feedback, which also translates into higher achievable data rate. The dynamic UL scheduling requires the NW to have timely information on buffered data at the UE, which is obtained with BSR and/or DSR. When UL resources are already available, </w:t>
      </w:r>
      <w:proofErr w:type="gramStart"/>
      <w:r w:rsidRPr="00A621A3">
        <w:rPr>
          <w:rFonts w:ascii="Times New Roman" w:eastAsia="Batang" w:hAnsi="Times New Roman"/>
          <w:sz w:val="20"/>
          <w:lang w:val="en" w:bidi="ar"/>
        </w:rPr>
        <w:t>e.g.</w:t>
      </w:r>
      <w:proofErr w:type="gramEnd"/>
      <w:r w:rsidRPr="00A621A3">
        <w:rPr>
          <w:rFonts w:ascii="Times New Roman" w:eastAsia="Batang" w:hAnsi="Times New Roman"/>
          <w:sz w:val="20"/>
          <w:lang w:val="en" w:bidi="ar"/>
        </w:rPr>
        <w:t xml:space="preserve"> during a data transfer, BSR and/or DSR can be provided by the UE without delay. However, for the initial UL resource acquisition, when no UL resources are available, it is not the case. This makes it the weak point of the UL scheduling latency.</w:t>
      </w:r>
    </w:p>
    <w:p w14:paraId="54507439" w14:textId="77777777" w:rsidR="003D0805" w:rsidRPr="00A621A3" w:rsidRDefault="003D0805">
      <w:pPr>
        <w:overflowPunct/>
        <w:autoSpaceDE/>
        <w:autoSpaceDN/>
        <w:adjustRightInd/>
        <w:spacing w:before="100" w:beforeAutospacing="1" w:after="100" w:afterAutospacing="1" w:line="240" w:lineRule="auto"/>
        <w:textAlignment w:val="auto"/>
        <w:rPr>
          <w:rFonts w:ascii="Times New Roman" w:eastAsia="Batang" w:hAnsi="Times New Roman"/>
          <w:sz w:val="20"/>
          <w:lang w:val="en" w:bidi="ar"/>
        </w:rPr>
      </w:pPr>
      <w:r w:rsidRPr="00A621A3">
        <w:rPr>
          <w:rFonts w:ascii="Times New Roman" w:eastAsia="Batang" w:hAnsi="Times New Roman"/>
          <w:sz w:val="20"/>
          <w:lang w:val="en" w:bidi="ar"/>
        </w:rPr>
        <w:t xml:space="preserve">In 6G, it is expected that more low latency services such as XR will be supported. Moreover, new transport layers protocol such as QUIC gain more and more </w:t>
      </w:r>
      <w:r w:rsidRPr="00A621A3">
        <w:rPr>
          <w:rFonts w:ascii="Times New Roman" w:eastAsia="Batang" w:hAnsi="Times New Roman" w:hint="eastAsia"/>
          <w:sz w:val="20"/>
          <w:lang w:val="en" w:eastAsia="zh" w:bidi="ar"/>
        </w:rPr>
        <w:t>at</w:t>
      </w:r>
      <w:r w:rsidRPr="00A621A3">
        <w:rPr>
          <w:rFonts w:ascii="Times New Roman" w:eastAsia="Batang" w:hAnsi="Times New Roman"/>
          <w:sz w:val="20"/>
          <w:lang w:val="en" w:bidi="ar"/>
        </w:rPr>
        <w:t>traction and would benefit from reduced latency. It appears essential to ensure that the initial UL resource acquisition does not become the bottleneck of the UL scheduling latency.</w:t>
      </w:r>
    </w:p>
    <w:p w14:paraId="2D87828E" w14:textId="77777777" w:rsidR="003D0805" w:rsidRPr="00A621A3" w:rsidRDefault="003D0805">
      <w:pPr>
        <w:overflowPunct/>
        <w:autoSpaceDE/>
        <w:autoSpaceDN/>
        <w:adjustRightInd/>
        <w:spacing w:before="100" w:beforeAutospacing="1" w:after="100" w:afterAutospacing="1" w:line="240" w:lineRule="auto"/>
        <w:textAlignment w:val="auto"/>
        <w:rPr>
          <w:rFonts w:ascii="Times New Roman" w:eastAsia="Batang" w:hAnsi="Times New Roman"/>
          <w:sz w:val="20"/>
          <w:lang w:val="en" w:bidi="ar"/>
        </w:rPr>
      </w:pPr>
      <w:r w:rsidRPr="00A621A3">
        <w:rPr>
          <w:rFonts w:ascii="Times New Roman" w:eastAsia="Batang" w:hAnsi="Times New Roman"/>
          <w:sz w:val="20"/>
          <w:lang w:val="en" w:bidi="ar"/>
        </w:rPr>
        <w:t>Regarding scheduling enhancements to address the SR/BSR/DSR latency, several directions could be considered. Some of those directions were already studied in the past, for instance in the LTE Latency Reduction WI.</w:t>
      </w:r>
    </w:p>
    <w:p w14:paraId="42A83EE1" w14:textId="77777777" w:rsidR="003D0805" w:rsidRPr="00A621A3" w:rsidRDefault="003D0805">
      <w:pPr>
        <w:overflowPunct/>
        <w:autoSpaceDE/>
        <w:autoSpaceDN/>
        <w:adjustRightInd/>
        <w:spacing w:before="100" w:beforeAutospacing="1" w:after="100" w:afterAutospacing="1" w:line="240" w:lineRule="auto"/>
        <w:textAlignment w:val="auto"/>
        <w:rPr>
          <w:rFonts w:ascii="Times New Roman" w:eastAsia="Batang" w:hAnsi="Times New Roman"/>
          <w:b/>
          <w:bCs/>
          <w:sz w:val="20"/>
          <w:u w:val="single"/>
          <w:lang w:val="en" w:bidi="ar"/>
        </w:rPr>
      </w:pPr>
      <w:r w:rsidRPr="00A621A3">
        <w:rPr>
          <w:rFonts w:ascii="Times New Roman" w:eastAsia="Batang" w:hAnsi="Times New Roman"/>
          <w:b/>
          <w:bCs/>
          <w:sz w:val="20"/>
          <w:u w:val="single"/>
          <w:lang w:val="en" w:bidi="ar"/>
        </w:rPr>
        <w:t>Keep SR/BSR, while optimizing SR</w:t>
      </w:r>
      <w:r w:rsidR="002031DB" w:rsidRPr="00A621A3">
        <w:rPr>
          <w:rFonts w:ascii="Times New Roman" w:eastAsia="Batang" w:hAnsi="Times New Roman"/>
          <w:b/>
          <w:bCs/>
          <w:sz w:val="20"/>
          <w:u w:val="single"/>
          <w:lang w:val="en" w:bidi="ar"/>
        </w:rPr>
        <w:t>:</w:t>
      </w:r>
    </w:p>
    <w:p w14:paraId="4B81078B" w14:textId="77777777" w:rsidR="003D0805" w:rsidRPr="00A621A3" w:rsidRDefault="003D0805">
      <w:pPr>
        <w:overflowPunct/>
        <w:autoSpaceDE/>
        <w:autoSpaceDN/>
        <w:adjustRightInd/>
        <w:spacing w:before="100" w:beforeAutospacing="1" w:after="100" w:afterAutospacing="1" w:line="240" w:lineRule="auto"/>
        <w:textAlignment w:val="auto"/>
        <w:rPr>
          <w:rFonts w:ascii="Times New Roman" w:eastAsia="Batang" w:hAnsi="Times New Roman"/>
          <w:sz w:val="20"/>
          <w:lang w:val="en" w:bidi="ar"/>
        </w:rPr>
      </w:pPr>
      <w:r w:rsidRPr="00A621A3">
        <w:rPr>
          <w:rFonts w:ascii="Times New Roman" w:eastAsia="Batang" w:hAnsi="Times New Roman"/>
          <w:sz w:val="20"/>
          <w:lang w:val="en" w:bidi="ar"/>
        </w:rPr>
        <w:t>One of the main contributors to initial UL scheduling is the SR waiting time. The other factors are actually quite low. The TTI lengths and processing time are much lower compared to typical SR periodicity, and might even lower in 6G. The RTT can also be neglected (33us for 5km cell), which means that multi-step approach per-se may not be a problem for latency.</w:t>
      </w:r>
    </w:p>
    <w:p w14:paraId="300B361D" w14:textId="77777777" w:rsidR="003D0805" w:rsidRPr="00A621A3" w:rsidRDefault="003D0805">
      <w:pPr>
        <w:overflowPunct/>
        <w:autoSpaceDE/>
        <w:autoSpaceDN/>
        <w:adjustRightInd/>
        <w:spacing w:before="100" w:beforeAutospacing="1" w:after="100" w:afterAutospacing="1" w:line="240" w:lineRule="auto"/>
        <w:textAlignment w:val="auto"/>
        <w:rPr>
          <w:rFonts w:ascii="Times New Roman" w:eastAsia="Batang" w:hAnsi="Times New Roman"/>
          <w:sz w:val="20"/>
          <w:lang w:val="en" w:bidi="ar"/>
        </w:rPr>
      </w:pPr>
      <w:r w:rsidRPr="00A621A3">
        <w:rPr>
          <w:rFonts w:ascii="Times New Roman" w:eastAsia="Batang" w:hAnsi="Times New Roman"/>
          <w:sz w:val="20"/>
          <w:lang w:val="en" w:bidi="ar"/>
        </w:rPr>
        <w:t>Obviously, one issue here is the resource overhead of allocating SR with short periodicity to connected UEs. However, it could be investigated whether any enhancements could help to configure more frequent D-SR to help reduce latency.</w:t>
      </w:r>
    </w:p>
    <w:p w14:paraId="3927CF7A" w14:textId="77777777" w:rsidR="003D0805" w:rsidRPr="00A621A3" w:rsidRDefault="003D0805">
      <w:pPr>
        <w:overflowPunct/>
        <w:autoSpaceDE/>
        <w:autoSpaceDN/>
        <w:adjustRightInd/>
        <w:spacing w:before="100" w:beforeAutospacing="1" w:after="100" w:afterAutospacing="1" w:line="240" w:lineRule="auto"/>
        <w:textAlignment w:val="auto"/>
        <w:rPr>
          <w:rFonts w:ascii="Times New Roman" w:hAnsi="Times New Roman"/>
          <w:b/>
          <w:bCs/>
          <w:sz w:val="20"/>
          <w:lang w:val="en" w:eastAsia="zh" w:bidi="ar"/>
        </w:rPr>
      </w:pPr>
      <w:r w:rsidRPr="00A621A3">
        <w:rPr>
          <w:rFonts w:ascii="Times New Roman" w:eastAsia="Batang" w:hAnsi="Times New Roman"/>
          <w:b/>
          <w:bCs/>
          <w:sz w:val="20"/>
          <w:lang w:val="en" w:bidi="ar"/>
        </w:rPr>
        <w:lastRenderedPageBreak/>
        <w:t>Observation</w:t>
      </w:r>
      <w:r w:rsidRPr="00A621A3">
        <w:rPr>
          <w:rFonts w:ascii="Times New Roman" w:eastAsia="Batang" w:hAnsi="Times New Roman" w:hint="eastAsia"/>
          <w:b/>
          <w:bCs/>
          <w:sz w:val="20"/>
          <w:lang w:val="en" w:eastAsia="zh" w:bidi="ar"/>
        </w:rPr>
        <w:t xml:space="preserve"> 2</w:t>
      </w:r>
      <w:r w:rsidRPr="00A621A3">
        <w:rPr>
          <w:rFonts w:ascii="Times New Roman" w:eastAsia="Batang" w:hAnsi="Times New Roman"/>
          <w:b/>
          <w:bCs/>
          <w:sz w:val="20"/>
          <w:lang w:val="en" w:bidi="ar"/>
        </w:rPr>
        <w:t xml:space="preserve">: Enhancements allowing more frequent SR </w:t>
      </w:r>
      <w:r w:rsidRPr="00A621A3">
        <w:rPr>
          <w:rFonts w:ascii="Times New Roman" w:eastAsia="Batang" w:hAnsi="Times New Roman" w:hint="eastAsia"/>
          <w:b/>
          <w:bCs/>
          <w:sz w:val="20"/>
          <w:lang w:val="en" w:eastAsia="zh" w:bidi="ar"/>
        </w:rPr>
        <w:t xml:space="preserve">can help </w:t>
      </w:r>
      <w:r w:rsidRPr="00A621A3">
        <w:rPr>
          <w:rFonts w:ascii="Times New Roman" w:eastAsia="Batang" w:hAnsi="Times New Roman"/>
          <w:b/>
          <w:bCs/>
          <w:sz w:val="20"/>
          <w:lang w:val="en" w:bidi="ar"/>
        </w:rPr>
        <w:t>to reduce scheduling latency</w:t>
      </w:r>
      <w:r w:rsidRPr="00A621A3">
        <w:rPr>
          <w:rFonts w:ascii="Times New Roman" w:hAnsi="Times New Roman"/>
          <w:sz w:val="20"/>
          <w:lang w:eastAsia="zh"/>
        </w:rPr>
        <w:t>.</w:t>
      </w:r>
    </w:p>
    <w:p w14:paraId="474F4619" w14:textId="77777777" w:rsidR="003D0805" w:rsidRPr="00A621A3" w:rsidRDefault="003D0805">
      <w:pPr>
        <w:overflowPunct/>
        <w:autoSpaceDE/>
        <w:autoSpaceDN/>
        <w:adjustRightInd/>
        <w:spacing w:before="100" w:beforeAutospacing="1" w:after="100" w:afterAutospacing="1" w:line="240" w:lineRule="auto"/>
        <w:textAlignment w:val="auto"/>
        <w:rPr>
          <w:rFonts w:ascii="Times New Roman" w:eastAsia="Batang" w:hAnsi="Times New Roman"/>
          <w:b/>
          <w:bCs/>
          <w:sz w:val="20"/>
          <w:u w:val="single"/>
          <w:lang w:val="en" w:bidi="ar"/>
        </w:rPr>
      </w:pPr>
      <w:r w:rsidRPr="00A621A3">
        <w:rPr>
          <w:rFonts w:ascii="Times New Roman" w:eastAsia="Batang" w:hAnsi="Times New Roman"/>
          <w:b/>
          <w:bCs/>
          <w:sz w:val="20"/>
          <w:u w:val="single"/>
          <w:lang w:val="en" w:bidi="ar"/>
        </w:rPr>
        <w:t>Enhanced SR (to avoid BSR transmission step)</w:t>
      </w:r>
      <w:r w:rsidR="002031DB" w:rsidRPr="00A621A3">
        <w:rPr>
          <w:rFonts w:ascii="Times New Roman" w:eastAsia="Batang" w:hAnsi="Times New Roman"/>
          <w:b/>
          <w:bCs/>
          <w:sz w:val="20"/>
          <w:u w:val="single"/>
          <w:lang w:val="en" w:bidi="ar"/>
        </w:rPr>
        <w:t>:</w:t>
      </w:r>
    </w:p>
    <w:p w14:paraId="47411190" w14:textId="77777777" w:rsidR="003D0805" w:rsidRPr="00A621A3" w:rsidRDefault="003D0805">
      <w:pPr>
        <w:overflowPunct/>
        <w:autoSpaceDE/>
        <w:autoSpaceDN/>
        <w:adjustRightInd/>
        <w:spacing w:before="100" w:beforeAutospacing="1" w:after="100" w:afterAutospacing="1" w:line="240" w:lineRule="auto"/>
        <w:textAlignment w:val="auto"/>
        <w:rPr>
          <w:rFonts w:ascii="Times New Roman" w:eastAsia="Batang" w:hAnsi="Times New Roman"/>
          <w:sz w:val="20"/>
          <w:lang w:val="en" w:bidi="ar"/>
        </w:rPr>
      </w:pPr>
      <w:r w:rsidRPr="00A621A3">
        <w:rPr>
          <w:rFonts w:ascii="Times New Roman" w:eastAsia="Batang" w:hAnsi="Times New Roman"/>
          <w:sz w:val="20"/>
          <w:lang w:val="en" w:bidi="ar"/>
        </w:rPr>
        <w:t>Instead of transmitting 1 bit in SR, more information could enable the NW to directly schedule an UL grant.</w:t>
      </w:r>
    </w:p>
    <w:p w14:paraId="264B8B0B" w14:textId="77777777" w:rsidR="003D0805" w:rsidRPr="00A621A3" w:rsidRDefault="003D0805">
      <w:pPr>
        <w:overflowPunct/>
        <w:autoSpaceDE/>
        <w:autoSpaceDN/>
        <w:adjustRightInd/>
        <w:spacing w:before="100" w:beforeAutospacing="1" w:after="100" w:afterAutospacing="1" w:line="240" w:lineRule="auto"/>
        <w:textAlignment w:val="auto"/>
        <w:rPr>
          <w:rFonts w:ascii="Times New Roman" w:eastAsia="Batang" w:hAnsi="Times New Roman"/>
          <w:sz w:val="20"/>
          <w:lang w:val="en" w:bidi="ar"/>
        </w:rPr>
      </w:pPr>
      <w:r w:rsidRPr="00A621A3">
        <w:rPr>
          <w:rFonts w:ascii="Times New Roman" w:eastAsia="Batang" w:hAnsi="Times New Roman"/>
          <w:sz w:val="20"/>
          <w:lang w:val="en" w:bidi="ar"/>
        </w:rPr>
        <w:t>In our view, this direction seems quite challenging as SR is a dedicated resource, and it seems already difficult for the NW to accommodate that single bit with low periodicity. Another issue is that the enhanced SR would likely have a lot coarser granularity than the BSR, which would increase quantization errors for the TBS size, leading to bad spectrum efficiency for the first initial grant.</w:t>
      </w:r>
    </w:p>
    <w:p w14:paraId="3B21F4A5" w14:textId="77777777" w:rsidR="003D0805" w:rsidRPr="00A621A3" w:rsidRDefault="003D0805">
      <w:pPr>
        <w:overflowPunct/>
        <w:autoSpaceDE/>
        <w:autoSpaceDN/>
        <w:adjustRightInd/>
        <w:spacing w:before="100" w:beforeAutospacing="1" w:after="100" w:afterAutospacing="1" w:line="240" w:lineRule="auto"/>
        <w:textAlignment w:val="auto"/>
        <w:rPr>
          <w:rFonts w:ascii="Times New Roman" w:eastAsia="Batang" w:hAnsi="Times New Roman"/>
          <w:b/>
          <w:bCs/>
          <w:sz w:val="20"/>
          <w:lang w:val="en" w:eastAsia="zh" w:bidi="ar"/>
        </w:rPr>
      </w:pPr>
      <w:r w:rsidRPr="00A621A3">
        <w:rPr>
          <w:rFonts w:ascii="Times New Roman" w:eastAsia="Batang" w:hAnsi="Times New Roman"/>
          <w:b/>
          <w:bCs/>
          <w:sz w:val="20"/>
          <w:lang w:val="en" w:bidi="ar"/>
        </w:rPr>
        <w:t>Observation</w:t>
      </w:r>
      <w:r w:rsidRPr="00A621A3">
        <w:rPr>
          <w:rFonts w:ascii="Times New Roman" w:eastAsia="Batang" w:hAnsi="Times New Roman" w:hint="eastAsia"/>
          <w:b/>
          <w:bCs/>
          <w:sz w:val="20"/>
          <w:lang w:val="en" w:eastAsia="zh" w:bidi="ar"/>
        </w:rPr>
        <w:t xml:space="preserve"> 3</w:t>
      </w:r>
      <w:r w:rsidRPr="00A621A3">
        <w:rPr>
          <w:rFonts w:ascii="Times New Roman" w:eastAsia="Batang" w:hAnsi="Times New Roman"/>
          <w:b/>
          <w:bCs/>
          <w:sz w:val="20"/>
          <w:lang w:val="en" w:bidi="ar"/>
        </w:rPr>
        <w:t>: Enhancing SR to skip BSR may be challenging due to increased dedicated resources reservation</w:t>
      </w:r>
      <w:r w:rsidRPr="00A621A3">
        <w:rPr>
          <w:rFonts w:ascii="Times New Roman" w:eastAsia="Batang" w:hAnsi="Times New Roman" w:hint="eastAsia"/>
          <w:b/>
          <w:bCs/>
          <w:sz w:val="20"/>
          <w:lang w:val="en" w:eastAsia="zh" w:bidi="ar"/>
        </w:rPr>
        <w:t xml:space="preserve">. </w:t>
      </w:r>
    </w:p>
    <w:p w14:paraId="20B33B01" w14:textId="77777777" w:rsidR="003D0805" w:rsidRPr="00A621A3" w:rsidRDefault="003D0805">
      <w:pPr>
        <w:overflowPunct/>
        <w:autoSpaceDE/>
        <w:autoSpaceDN/>
        <w:adjustRightInd/>
        <w:spacing w:before="100" w:beforeAutospacing="1" w:after="100" w:afterAutospacing="1" w:line="240" w:lineRule="auto"/>
        <w:textAlignment w:val="auto"/>
        <w:rPr>
          <w:rFonts w:ascii="Times New Roman" w:eastAsia="Batang" w:hAnsi="Times New Roman"/>
          <w:b/>
          <w:bCs/>
          <w:sz w:val="20"/>
          <w:u w:val="single"/>
          <w:lang w:val="en" w:bidi="ar"/>
        </w:rPr>
      </w:pPr>
      <w:r w:rsidRPr="00A621A3">
        <w:rPr>
          <w:rFonts w:ascii="Times New Roman" w:eastAsia="Batang" w:hAnsi="Times New Roman"/>
          <w:b/>
          <w:bCs/>
          <w:sz w:val="20"/>
          <w:u w:val="single"/>
          <w:lang w:val="en" w:bidi="ar"/>
        </w:rPr>
        <w:t>Shared CG</w:t>
      </w:r>
      <w:r w:rsidRPr="00A621A3">
        <w:rPr>
          <w:rFonts w:ascii="Times New Roman" w:eastAsia="Batang" w:hAnsi="Times New Roman" w:hint="eastAsia"/>
          <w:b/>
          <w:bCs/>
          <w:sz w:val="20"/>
          <w:u w:val="single"/>
          <w:lang w:val="en" w:eastAsia="zh" w:bidi="ar"/>
        </w:rPr>
        <w:t>/CB-CG</w:t>
      </w:r>
      <w:r w:rsidRPr="00A621A3">
        <w:rPr>
          <w:rFonts w:ascii="Times New Roman" w:eastAsia="Batang" w:hAnsi="Times New Roman"/>
          <w:b/>
          <w:bCs/>
          <w:sz w:val="20"/>
          <w:u w:val="single"/>
          <w:lang w:val="en" w:bidi="ar"/>
        </w:rPr>
        <w:t xml:space="preserve"> for BSR</w:t>
      </w:r>
      <w:r w:rsidRPr="00A621A3">
        <w:rPr>
          <w:rFonts w:ascii="Times New Roman" w:eastAsia="Batang" w:hAnsi="Times New Roman" w:hint="eastAsia"/>
          <w:b/>
          <w:bCs/>
          <w:sz w:val="20"/>
          <w:u w:val="single"/>
          <w:lang w:val="en" w:eastAsia="zh" w:bidi="ar"/>
        </w:rPr>
        <w:t>/DSR</w:t>
      </w:r>
      <w:r w:rsidRPr="00A621A3">
        <w:rPr>
          <w:rFonts w:ascii="Times New Roman" w:eastAsia="Batang" w:hAnsi="Times New Roman"/>
          <w:b/>
          <w:bCs/>
          <w:sz w:val="20"/>
          <w:u w:val="single"/>
          <w:lang w:val="en" w:bidi="ar"/>
        </w:rPr>
        <w:t xml:space="preserve"> transmission (avoiding SR step)</w:t>
      </w:r>
      <w:r w:rsidR="002031DB" w:rsidRPr="00A621A3">
        <w:rPr>
          <w:rFonts w:ascii="Times New Roman" w:eastAsia="Batang" w:hAnsi="Times New Roman"/>
          <w:b/>
          <w:bCs/>
          <w:sz w:val="20"/>
          <w:u w:val="single"/>
          <w:lang w:val="en" w:bidi="ar"/>
        </w:rPr>
        <w:t>:</w:t>
      </w:r>
    </w:p>
    <w:p w14:paraId="16EB5FC5" w14:textId="77777777" w:rsidR="003D0805" w:rsidRPr="00A621A3" w:rsidRDefault="003D0805">
      <w:pPr>
        <w:overflowPunct/>
        <w:autoSpaceDE/>
        <w:autoSpaceDN/>
        <w:adjustRightInd/>
        <w:spacing w:before="100" w:beforeAutospacing="1" w:after="100" w:afterAutospacing="1" w:line="240" w:lineRule="auto"/>
        <w:textAlignment w:val="auto"/>
        <w:rPr>
          <w:rFonts w:ascii="Times New Roman" w:eastAsia="Batang" w:hAnsi="Times New Roman"/>
          <w:sz w:val="20"/>
          <w:lang w:val="en" w:bidi="ar"/>
        </w:rPr>
      </w:pPr>
      <w:r w:rsidRPr="00A621A3">
        <w:rPr>
          <w:rFonts w:ascii="Times New Roman" w:eastAsia="Batang" w:hAnsi="Times New Roman"/>
          <w:sz w:val="20"/>
          <w:lang w:val="en" w:bidi="ar"/>
        </w:rPr>
        <w:t>This approach is attractive, as it would allow to send to the NW the full picture of UE buffer status directly. It is a natural direction to go in order to avoid the overhead of reserving dedicated resources.</w:t>
      </w:r>
    </w:p>
    <w:p w14:paraId="5EC5CA34" w14:textId="77777777" w:rsidR="003D0805" w:rsidRPr="00A621A3" w:rsidRDefault="003D0805">
      <w:pPr>
        <w:overflowPunct/>
        <w:autoSpaceDE/>
        <w:autoSpaceDN/>
        <w:adjustRightInd/>
        <w:spacing w:before="100" w:beforeAutospacing="1" w:after="100" w:afterAutospacing="1" w:line="240" w:lineRule="auto"/>
        <w:textAlignment w:val="auto"/>
        <w:rPr>
          <w:rFonts w:ascii="Times New Roman" w:eastAsia="Batang" w:hAnsi="Times New Roman"/>
          <w:sz w:val="20"/>
          <w:lang w:val="en" w:bidi="ar"/>
        </w:rPr>
      </w:pPr>
      <w:r w:rsidRPr="00A621A3">
        <w:rPr>
          <w:rFonts w:ascii="Times New Roman" w:eastAsia="Batang" w:hAnsi="Times New Roman"/>
          <w:sz w:val="20"/>
          <w:lang w:val="en" w:bidi="ar"/>
        </w:rPr>
        <w:t>In our understanding, this would be already feasible in NR. CG Type 1 can be configured as a contention-free shared resource to multiple UEs (discriminated by different DMRS sequences), and it could be used to transmit the BSR. Hence, one potential baseline for shared CG could be the NR CG Type 1.</w:t>
      </w:r>
    </w:p>
    <w:p w14:paraId="64EB0B39" w14:textId="77777777" w:rsidR="003D0805" w:rsidRPr="00A621A3" w:rsidRDefault="003D0805">
      <w:pPr>
        <w:overflowPunct/>
        <w:autoSpaceDE/>
        <w:autoSpaceDN/>
        <w:adjustRightInd/>
        <w:spacing w:before="100" w:beforeAutospacing="1" w:after="100" w:afterAutospacing="1" w:line="240" w:lineRule="auto"/>
        <w:textAlignment w:val="auto"/>
        <w:rPr>
          <w:rFonts w:ascii="Times New Roman" w:eastAsia="Batang" w:hAnsi="Times New Roman"/>
          <w:sz w:val="20"/>
          <w:lang w:val="en" w:eastAsia="zh" w:bidi="ar"/>
        </w:rPr>
      </w:pPr>
      <w:r w:rsidRPr="00A621A3">
        <w:rPr>
          <w:rFonts w:ascii="Times New Roman" w:eastAsia="Batang" w:hAnsi="Times New Roman"/>
          <w:sz w:val="20"/>
          <w:lang w:val="en" w:bidi="ar"/>
        </w:rPr>
        <w:t>An alternative or complement would be to consider contention-based CG</w:t>
      </w:r>
      <w:r w:rsidRPr="00A621A3">
        <w:rPr>
          <w:rFonts w:ascii="Times New Roman" w:eastAsia="Batang" w:hAnsi="Times New Roman" w:hint="eastAsia"/>
          <w:sz w:val="20"/>
          <w:lang w:val="en" w:eastAsia="zh" w:bidi="ar"/>
        </w:rPr>
        <w:t xml:space="preserve"> (CB-CG)</w:t>
      </w:r>
      <w:r w:rsidRPr="00A621A3">
        <w:rPr>
          <w:rFonts w:ascii="Times New Roman" w:eastAsia="Batang" w:hAnsi="Times New Roman"/>
          <w:sz w:val="20"/>
          <w:lang w:val="en" w:bidi="ar"/>
        </w:rPr>
        <w:t xml:space="preserve">, which </w:t>
      </w:r>
      <w:r w:rsidRPr="00A621A3">
        <w:rPr>
          <w:rFonts w:ascii="Times New Roman" w:eastAsia="Batang" w:hAnsi="Times New Roman" w:hint="eastAsia"/>
          <w:sz w:val="20"/>
          <w:lang w:val="en" w:eastAsia="zh" w:bidi="ar"/>
        </w:rPr>
        <w:t xml:space="preserve">can provide better capacity compared to </w:t>
      </w:r>
      <w:r w:rsidRPr="00A621A3">
        <w:rPr>
          <w:rFonts w:ascii="Times New Roman" w:eastAsia="Batang" w:hAnsi="Times New Roman"/>
          <w:sz w:val="20"/>
          <w:lang w:val="en" w:bidi="ar"/>
        </w:rPr>
        <w:t xml:space="preserve">shared CG. </w:t>
      </w:r>
      <w:r w:rsidRPr="00A621A3">
        <w:rPr>
          <w:rFonts w:ascii="Times New Roman" w:eastAsia="Batang" w:hAnsi="Times New Roman" w:hint="eastAsia"/>
          <w:sz w:val="20"/>
          <w:lang w:val="en" w:eastAsia="zh" w:bidi="ar"/>
        </w:rPr>
        <w:t>And compared to 2-step RA, the benefit of CB CG is that it doesn't require PRACH resources, which is kind of beneficial if UE is in connected mode and UL is already synchronized.</w:t>
      </w:r>
    </w:p>
    <w:p w14:paraId="281A7DD9" w14:textId="77777777" w:rsidR="003D0805" w:rsidRPr="00A621A3" w:rsidRDefault="003D0805">
      <w:pPr>
        <w:overflowPunct/>
        <w:autoSpaceDE/>
        <w:autoSpaceDN/>
        <w:adjustRightInd/>
        <w:spacing w:before="100" w:beforeAutospacing="1" w:after="100" w:afterAutospacing="1" w:line="240" w:lineRule="auto"/>
        <w:textAlignment w:val="auto"/>
        <w:rPr>
          <w:rFonts w:ascii="Times New Roman" w:eastAsia="Batang" w:hAnsi="Times New Roman"/>
          <w:b/>
          <w:bCs/>
          <w:sz w:val="20"/>
          <w:lang w:val="en" w:eastAsia="zh" w:bidi="ar"/>
        </w:rPr>
      </w:pPr>
      <w:r w:rsidRPr="00A621A3">
        <w:rPr>
          <w:rFonts w:ascii="Times New Roman" w:eastAsia="Batang" w:hAnsi="Times New Roman"/>
          <w:sz w:val="20"/>
          <w:lang w:val="en" w:bidi="ar"/>
        </w:rPr>
        <w:t>One main issue here is the collision. I</w:t>
      </w:r>
      <w:r w:rsidRPr="00A621A3">
        <w:rPr>
          <w:rFonts w:ascii="Times New Roman" w:eastAsia="Batang" w:hAnsi="Times New Roman" w:hint="eastAsia"/>
          <w:sz w:val="20"/>
          <w:lang w:val="en" w:eastAsia="zh" w:bidi="ar"/>
        </w:rPr>
        <w:t>f collision happens once, it will result in the same latency as SR. If collision happens multiple times, it will actually result in longer latency. So,</w:t>
      </w:r>
      <w:r w:rsidRPr="00A621A3">
        <w:rPr>
          <w:rFonts w:ascii="Times New Roman" w:eastAsia="Batang" w:hAnsi="Times New Roman"/>
          <w:sz w:val="20"/>
          <w:lang w:val="en" w:bidi="ar"/>
        </w:rPr>
        <w:t xml:space="preserve"> it is critical </w:t>
      </w:r>
      <w:r w:rsidRPr="00A621A3">
        <w:rPr>
          <w:rFonts w:ascii="Times New Roman" w:eastAsia="Batang" w:hAnsi="Times New Roman" w:hint="eastAsia"/>
          <w:sz w:val="20"/>
          <w:lang w:val="en" w:eastAsia="zh" w:bidi="ar"/>
        </w:rPr>
        <w:t>to keep the collision rate low. In REL-19 IOT NTN CB-Msg3 simulation discussion, the target collision rate is set to 1% [1], which also means that the resource utilization ratio is 1%. So, CB-CG based BSR/DSR is at the price of low resource utilization, compared with DG scheduled BSR/DSR. The larger and denser the CB resources, the worse the system resource efficiency. And as CB-CG resources require to transmit way more bits than SR, it is likely that CB-CG will consume far more resources than SR, although SR is dedicated resource.</w:t>
      </w:r>
    </w:p>
    <w:p w14:paraId="1B5AB624" w14:textId="77777777" w:rsidR="003D0805" w:rsidRPr="00A621A3" w:rsidRDefault="003D0805">
      <w:pPr>
        <w:overflowPunct/>
        <w:autoSpaceDE/>
        <w:autoSpaceDN/>
        <w:adjustRightInd/>
        <w:spacing w:before="100" w:beforeAutospacing="1" w:after="100" w:afterAutospacing="1" w:line="240" w:lineRule="auto"/>
        <w:textAlignment w:val="auto"/>
        <w:rPr>
          <w:rFonts w:ascii="Times New Roman" w:eastAsia="Batang" w:hAnsi="Times New Roman"/>
          <w:sz w:val="20"/>
          <w:lang w:val="en" w:bidi="ar"/>
        </w:rPr>
      </w:pPr>
      <w:r w:rsidRPr="00A621A3">
        <w:rPr>
          <w:rFonts w:ascii="Times New Roman" w:eastAsia="Batang" w:hAnsi="Times New Roman"/>
          <w:b/>
          <w:bCs/>
          <w:sz w:val="20"/>
          <w:lang w:val="en" w:bidi="ar"/>
        </w:rPr>
        <w:t>Observation</w:t>
      </w:r>
      <w:r w:rsidRPr="00A621A3">
        <w:rPr>
          <w:rFonts w:ascii="Times New Roman" w:eastAsia="Batang" w:hAnsi="Times New Roman" w:hint="eastAsia"/>
          <w:b/>
          <w:bCs/>
          <w:sz w:val="20"/>
          <w:lang w:val="en" w:eastAsia="zh" w:bidi="ar"/>
        </w:rPr>
        <w:t xml:space="preserve"> 4</w:t>
      </w:r>
      <w:r w:rsidRPr="00A621A3">
        <w:rPr>
          <w:rFonts w:ascii="Times New Roman" w:eastAsia="Batang" w:hAnsi="Times New Roman"/>
          <w:b/>
          <w:bCs/>
          <w:sz w:val="20"/>
          <w:lang w:val="en" w:bidi="ar"/>
        </w:rPr>
        <w:t xml:space="preserve">: </w:t>
      </w:r>
      <w:r w:rsidRPr="00A621A3">
        <w:rPr>
          <w:rFonts w:ascii="Times New Roman" w:eastAsia="Batang" w:hAnsi="Times New Roman" w:hint="eastAsia"/>
          <w:b/>
          <w:bCs/>
          <w:sz w:val="20"/>
          <w:lang w:val="en" w:eastAsia="zh" w:bidi="ar"/>
        </w:rPr>
        <w:t>CB-</w:t>
      </w:r>
      <w:r w:rsidRPr="00A621A3">
        <w:rPr>
          <w:rFonts w:ascii="Times New Roman" w:eastAsia="Batang" w:hAnsi="Times New Roman"/>
          <w:b/>
          <w:bCs/>
          <w:sz w:val="20"/>
          <w:lang w:val="en" w:bidi="ar"/>
        </w:rPr>
        <w:t xml:space="preserve">CG </w:t>
      </w:r>
      <w:r w:rsidRPr="00A621A3">
        <w:rPr>
          <w:rFonts w:ascii="Times New Roman" w:eastAsia="Batang" w:hAnsi="Times New Roman" w:hint="eastAsia"/>
          <w:b/>
          <w:bCs/>
          <w:sz w:val="20"/>
          <w:lang w:val="en" w:eastAsia="zh" w:bidi="ar"/>
        </w:rPr>
        <w:t>for BSR/DSR achieves low latency at the price of low resource efficiency compared with DG scheduled BSR/DSR.</w:t>
      </w:r>
      <w:r w:rsidRPr="00A621A3">
        <w:rPr>
          <w:rFonts w:ascii="Times New Roman" w:eastAsia="Batang" w:hAnsi="Times New Roman"/>
          <w:b/>
          <w:bCs/>
          <w:sz w:val="20"/>
          <w:lang w:val="en" w:bidi="ar"/>
        </w:rPr>
        <w:t xml:space="preserve"> </w:t>
      </w:r>
    </w:p>
    <w:p w14:paraId="020A416C" w14:textId="77777777" w:rsidR="003D0805" w:rsidRPr="00A621A3" w:rsidRDefault="003D0805" w:rsidP="001F625F">
      <w:pPr>
        <w:overflowPunct/>
        <w:autoSpaceDE/>
        <w:autoSpaceDN/>
        <w:adjustRightInd/>
        <w:spacing w:before="100" w:beforeAutospacing="1" w:after="100" w:afterAutospacing="1" w:line="240" w:lineRule="auto"/>
        <w:textAlignment w:val="auto"/>
        <w:rPr>
          <w:rFonts w:ascii="Times New Roman" w:hAnsi="Times New Roman"/>
          <w:sz w:val="20"/>
          <w:lang w:val="en-US"/>
        </w:rPr>
      </w:pPr>
      <w:r w:rsidRPr="00A621A3">
        <w:rPr>
          <w:rFonts w:ascii="Times New Roman" w:eastAsia="Batang" w:hAnsi="Times New Roman"/>
          <w:sz w:val="20"/>
          <w:lang w:val="en" w:bidi="ar"/>
        </w:rPr>
        <w:t>Above 3 directions involve SR design or shared CG design. They should be discussed in coordination with RAN1.</w:t>
      </w:r>
      <w:r w:rsidRPr="00A621A3">
        <w:rPr>
          <w:rFonts w:ascii="Times New Roman" w:eastAsia="Batang" w:hAnsi="Times New Roman" w:hint="eastAsia"/>
          <w:sz w:val="20"/>
          <w:lang w:val="en" w:eastAsia="zh" w:bidi="ar"/>
        </w:rPr>
        <w:t xml:space="preserve"> </w:t>
      </w:r>
      <w:r w:rsidRPr="00A621A3">
        <w:rPr>
          <w:rFonts w:ascii="Times New Roman" w:hAnsi="Times New Roman"/>
          <w:kern w:val="2"/>
          <w:sz w:val="20"/>
          <w:lang w:val="en-US" w:bidi="ar"/>
        </w:rPr>
        <w:t>In addition, some other directions are not related to RAN1.</w:t>
      </w:r>
    </w:p>
    <w:p w14:paraId="5E7C8481" w14:textId="77777777" w:rsidR="003D0805" w:rsidRPr="00A621A3" w:rsidRDefault="003D0805">
      <w:pPr>
        <w:spacing w:after="160" w:line="276" w:lineRule="auto"/>
        <w:rPr>
          <w:rFonts w:ascii="Times New Roman" w:hAnsi="Times New Roman"/>
          <w:b/>
          <w:bCs/>
          <w:sz w:val="20"/>
          <w:u w:val="single"/>
          <w:lang w:val="en-US"/>
        </w:rPr>
      </w:pPr>
      <w:r w:rsidRPr="00A621A3">
        <w:rPr>
          <w:rFonts w:ascii="Times New Roman" w:hAnsi="Times New Roman"/>
          <w:b/>
          <w:bCs/>
          <w:kern w:val="2"/>
          <w:sz w:val="20"/>
          <w:u w:val="single"/>
          <w:lang w:val="en-US" w:bidi="ar"/>
        </w:rPr>
        <w:t>NW pre-scheduling enhancements</w:t>
      </w:r>
      <w:r w:rsidR="002031DB" w:rsidRPr="00A621A3">
        <w:rPr>
          <w:rFonts w:ascii="Times New Roman" w:hAnsi="Times New Roman"/>
          <w:b/>
          <w:bCs/>
          <w:kern w:val="2"/>
          <w:sz w:val="20"/>
          <w:u w:val="single"/>
          <w:lang w:val="en-US" w:bidi="ar"/>
        </w:rPr>
        <w:t>:</w:t>
      </w:r>
    </w:p>
    <w:p w14:paraId="69F43283" w14:textId="77777777" w:rsidR="003D0805" w:rsidRPr="00A621A3" w:rsidRDefault="003D0805">
      <w:pPr>
        <w:spacing w:after="160" w:line="276" w:lineRule="auto"/>
        <w:rPr>
          <w:rFonts w:ascii="Times New Roman" w:hAnsi="Times New Roman"/>
          <w:sz w:val="20"/>
          <w:lang w:val="en-US"/>
        </w:rPr>
      </w:pPr>
      <w:r w:rsidRPr="00A621A3">
        <w:rPr>
          <w:rFonts w:ascii="Times New Roman" w:hAnsi="Times New Roman"/>
          <w:kern w:val="2"/>
          <w:sz w:val="20"/>
          <w:lang w:val="en-US" w:bidi="ar"/>
        </w:rPr>
        <w:t xml:space="preserve">There are situations where the NW might predict UL data transmission, and send UL grant proactively. This is made easier by allowing the UE to skip transmission when there is no data to transmit, which was one of the </w:t>
      </w:r>
      <w:proofErr w:type="gramStart"/>
      <w:r w:rsidRPr="00A621A3">
        <w:rPr>
          <w:rFonts w:ascii="Times New Roman" w:hAnsi="Times New Roman"/>
          <w:kern w:val="2"/>
          <w:sz w:val="20"/>
          <w:lang w:val="en-US" w:bidi="ar"/>
        </w:rPr>
        <w:t>output</w:t>
      </w:r>
      <w:proofErr w:type="gramEnd"/>
      <w:r w:rsidRPr="00A621A3">
        <w:rPr>
          <w:rFonts w:ascii="Times New Roman" w:hAnsi="Times New Roman"/>
          <w:kern w:val="2"/>
          <w:sz w:val="20"/>
          <w:lang w:val="en-US" w:bidi="ar"/>
        </w:rPr>
        <w:t xml:space="preserve"> of the LTE Latency Reduction WI. We think that this mechanism should still be possible, and it can be also useful </w:t>
      </w:r>
      <w:r w:rsidRPr="00A621A3">
        <w:rPr>
          <w:rFonts w:ascii="Times New Roman" w:hAnsi="Times New Roman"/>
          <w:kern w:val="2"/>
          <w:sz w:val="20"/>
          <w:lang w:val="en" w:bidi="ar"/>
        </w:rPr>
        <w:t xml:space="preserve">to investigate </w:t>
      </w:r>
      <w:r w:rsidRPr="00A621A3">
        <w:rPr>
          <w:rFonts w:ascii="Times New Roman" w:hAnsi="Times New Roman"/>
          <w:kern w:val="2"/>
          <w:sz w:val="20"/>
          <w:lang w:val="en-US" w:bidi="ar"/>
        </w:rPr>
        <w:t>whether any enhancements could be done in this area.</w:t>
      </w:r>
    </w:p>
    <w:p w14:paraId="5842C0C7" w14:textId="77777777" w:rsidR="003D0805" w:rsidRPr="00A621A3" w:rsidRDefault="003D0805">
      <w:pPr>
        <w:spacing w:after="160" w:line="276" w:lineRule="auto"/>
        <w:rPr>
          <w:rFonts w:ascii="Times New Roman" w:hAnsi="Times New Roman"/>
          <w:b/>
          <w:bCs/>
          <w:sz w:val="20"/>
          <w:u w:val="single"/>
          <w:lang w:val="en-US"/>
        </w:rPr>
      </w:pPr>
      <w:r w:rsidRPr="00A621A3">
        <w:rPr>
          <w:rFonts w:ascii="Times New Roman" w:hAnsi="Times New Roman"/>
          <w:b/>
          <w:bCs/>
          <w:kern w:val="2"/>
          <w:sz w:val="20"/>
          <w:u w:val="single"/>
          <w:lang w:val="en-US" w:bidi="ar"/>
        </w:rPr>
        <w:t>UE pre-requesting enhancements</w:t>
      </w:r>
      <w:r w:rsidR="002031DB" w:rsidRPr="00A621A3">
        <w:rPr>
          <w:rFonts w:ascii="Times New Roman" w:hAnsi="Times New Roman"/>
          <w:b/>
          <w:bCs/>
          <w:kern w:val="2"/>
          <w:sz w:val="20"/>
          <w:u w:val="single"/>
          <w:lang w:val="en-US" w:bidi="ar"/>
        </w:rPr>
        <w:t>:</w:t>
      </w:r>
    </w:p>
    <w:p w14:paraId="13EA6F6F" w14:textId="77777777" w:rsidR="003D0805" w:rsidRPr="00A621A3" w:rsidRDefault="003D0805">
      <w:pPr>
        <w:spacing w:after="160" w:line="276" w:lineRule="auto"/>
        <w:rPr>
          <w:rFonts w:ascii="Times New Roman" w:hAnsi="Times New Roman"/>
          <w:sz w:val="20"/>
          <w:lang w:val="en-US"/>
        </w:rPr>
      </w:pPr>
      <w:r w:rsidRPr="00A621A3">
        <w:rPr>
          <w:rFonts w:ascii="Times New Roman" w:hAnsi="Times New Roman"/>
          <w:kern w:val="2"/>
          <w:sz w:val="20"/>
          <w:lang w:val="en-US" w:bidi="ar"/>
        </w:rPr>
        <w:t xml:space="preserve">Similarly, the UE may in some cases predict UL data arrival and </w:t>
      </w:r>
      <w:proofErr w:type="gramStart"/>
      <w:r w:rsidRPr="00A621A3">
        <w:rPr>
          <w:rFonts w:ascii="Times New Roman" w:hAnsi="Times New Roman"/>
          <w:kern w:val="2"/>
          <w:sz w:val="20"/>
          <w:lang w:val="en-US" w:bidi="ar"/>
        </w:rPr>
        <w:t>e.g.</w:t>
      </w:r>
      <w:proofErr w:type="gramEnd"/>
      <w:r w:rsidRPr="00A621A3">
        <w:rPr>
          <w:rFonts w:ascii="Times New Roman" w:hAnsi="Times New Roman"/>
          <w:kern w:val="2"/>
          <w:sz w:val="20"/>
          <w:lang w:val="en-US" w:bidi="ar"/>
        </w:rPr>
        <w:t xml:space="preserve"> trigger BSR in advance. This was for instance implemented for IAB with “Pre-emptive Buffer Status Reporting” MAC CE. In our view there could be some possible ways to implement this kind of enhancements in 6G.</w:t>
      </w:r>
    </w:p>
    <w:p w14:paraId="23C1A056" w14:textId="77777777" w:rsidR="003D0805" w:rsidRPr="00A621A3" w:rsidRDefault="003D0805" w:rsidP="001F625F">
      <w:pPr>
        <w:overflowPunct/>
        <w:autoSpaceDE/>
        <w:autoSpaceDN/>
        <w:adjustRightInd/>
        <w:spacing w:after="160" w:line="276" w:lineRule="auto"/>
        <w:textAlignment w:val="auto"/>
        <w:rPr>
          <w:rFonts w:ascii="Times New Roman" w:eastAsia="Batang" w:hAnsi="Times New Roman"/>
          <w:sz w:val="20"/>
          <w:lang w:val="en" w:bidi="ar"/>
        </w:rPr>
      </w:pPr>
      <w:r w:rsidRPr="00A621A3">
        <w:rPr>
          <w:rFonts w:ascii="Times New Roman" w:hAnsi="Times New Roman"/>
          <w:b/>
          <w:bCs/>
          <w:kern w:val="2"/>
          <w:sz w:val="20"/>
          <w:lang w:val="en-US" w:bidi="ar"/>
        </w:rPr>
        <w:t>Proposal</w:t>
      </w:r>
      <w:r w:rsidRPr="00A621A3">
        <w:rPr>
          <w:rFonts w:ascii="Times New Roman" w:hAnsi="Times New Roman" w:hint="eastAsia"/>
          <w:b/>
          <w:bCs/>
          <w:kern w:val="2"/>
          <w:sz w:val="20"/>
          <w:lang w:val="en-US" w:eastAsia="zh" w:bidi="ar"/>
        </w:rPr>
        <w:t xml:space="preserve"> 2</w:t>
      </w:r>
      <w:r w:rsidRPr="00A621A3">
        <w:rPr>
          <w:rFonts w:ascii="Times New Roman" w:hAnsi="Times New Roman"/>
          <w:b/>
          <w:bCs/>
          <w:kern w:val="2"/>
          <w:sz w:val="20"/>
          <w:lang w:val="en-US" w:bidi="ar"/>
        </w:rPr>
        <w:t xml:space="preserve">: </w:t>
      </w:r>
      <w:r w:rsidRPr="00A621A3">
        <w:rPr>
          <w:rFonts w:ascii="Times New Roman" w:hAnsi="Times New Roman" w:hint="eastAsia"/>
          <w:b/>
          <w:bCs/>
          <w:kern w:val="2"/>
          <w:sz w:val="20"/>
          <w:lang w:val="en-US" w:eastAsia="zh" w:bidi="ar"/>
        </w:rPr>
        <w:t>Study mechanisms to allow fast/early transmission of buffer/delay status with a reasonable resource efficiency compared to 5G SR/BSR/DSR transmission.</w:t>
      </w:r>
      <w:r w:rsidRPr="00A621A3">
        <w:rPr>
          <w:rFonts w:ascii="Times New Roman" w:hAnsi="Times New Roman"/>
          <w:b/>
          <w:bCs/>
          <w:kern w:val="2"/>
          <w:sz w:val="20"/>
          <w:lang w:val="en-US" w:bidi="ar"/>
        </w:rPr>
        <w:t xml:space="preserve"> </w:t>
      </w:r>
    </w:p>
    <w:p w14:paraId="5630C0C2" w14:textId="77777777" w:rsidR="003D0805" w:rsidRDefault="003D0805">
      <w:pPr>
        <w:pStyle w:val="Heading2"/>
        <w:tabs>
          <w:tab w:val="clear" w:pos="1002"/>
          <w:tab w:val="left" w:pos="709"/>
        </w:tabs>
        <w:ind w:hanging="1002"/>
        <w:rPr>
          <w:rFonts w:eastAsia="等线"/>
          <w:lang w:val="en-US"/>
        </w:rPr>
      </w:pPr>
      <w:r>
        <w:rPr>
          <w:rFonts w:eastAsia="等线" w:hint="eastAsia"/>
          <w:lang w:val="en-US"/>
        </w:rPr>
        <w:lastRenderedPageBreak/>
        <w:t xml:space="preserve"> </w:t>
      </w:r>
      <w:r>
        <w:rPr>
          <w:rFonts w:eastAsia="等线"/>
          <w:lang w:val="en-US"/>
        </w:rPr>
        <w:t>BSR/DSR unification</w:t>
      </w:r>
    </w:p>
    <w:p w14:paraId="275FB130" w14:textId="58F239C9" w:rsidR="003D0805" w:rsidRPr="00A621A3" w:rsidRDefault="003D0805" w:rsidP="001F625F">
      <w:pPr>
        <w:widowControl w:val="0"/>
        <w:numPr>
          <w:ilvl w:val="255"/>
          <w:numId w:val="0"/>
        </w:numPr>
        <w:spacing w:after="0"/>
        <w:rPr>
          <w:rFonts w:ascii="Times New Roman" w:eastAsia="Batang" w:hAnsi="Times New Roman"/>
          <w:sz w:val="20"/>
          <w:lang w:val="en-US" w:bidi="ar"/>
        </w:rPr>
      </w:pPr>
      <w:r w:rsidRPr="00A621A3">
        <w:rPr>
          <w:rFonts w:ascii="Times New Roman" w:eastAsia="Batang" w:hAnsi="Times New Roman" w:hint="eastAsia"/>
          <w:sz w:val="20"/>
          <w:lang w:val="en-US" w:bidi="ar"/>
        </w:rPr>
        <w:t>In NR, scheduling information reporting is based on the BSR reporting early in Rel-15 which conveys UL data volume per LCG without the delay status of the buffered data. In Rel-18 and Rel-19 XR, in order to fulfil the tight delay budget for delay sensitive service (</w:t>
      </w:r>
      <w:proofErr w:type="gramStart"/>
      <w:r w:rsidRPr="00A621A3">
        <w:rPr>
          <w:rFonts w:ascii="Times New Roman" w:eastAsia="Batang" w:hAnsi="Times New Roman" w:hint="eastAsia"/>
          <w:sz w:val="20"/>
          <w:lang w:val="en-US" w:bidi="ar"/>
        </w:rPr>
        <w:t>e.g.</w:t>
      </w:r>
      <w:proofErr w:type="gramEnd"/>
      <w:r w:rsidRPr="00A621A3">
        <w:rPr>
          <w:rFonts w:ascii="Times New Roman" w:eastAsia="Batang" w:hAnsi="Times New Roman" w:hint="eastAsia"/>
          <w:sz w:val="20"/>
          <w:lang w:val="en-US" w:bidi="ar"/>
        </w:rPr>
        <w:t xml:space="preserve"> XR), single entry Delay Status Report (DSR) for reporting at most single pair of buffer size/remaining time per LCG and multiple entry DSR for reporting multiple pairs of buffer size/remaining times per LCG were introduced to support delay-aware handling at </w:t>
      </w:r>
      <w:proofErr w:type="spellStart"/>
      <w:r w:rsidRPr="00A621A3">
        <w:rPr>
          <w:rFonts w:ascii="Times New Roman" w:eastAsia="Batang" w:hAnsi="Times New Roman" w:hint="eastAsia"/>
          <w:sz w:val="20"/>
          <w:lang w:val="en-US" w:bidi="ar"/>
        </w:rPr>
        <w:t>gNB</w:t>
      </w:r>
      <w:proofErr w:type="spellEnd"/>
      <w:r w:rsidRPr="00A621A3">
        <w:rPr>
          <w:rFonts w:ascii="Times New Roman" w:eastAsia="Batang" w:hAnsi="Times New Roman" w:hint="eastAsia"/>
          <w:sz w:val="20"/>
          <w:lang w:val="en-US" w:bidi="ar"/>
        </w:rPr>
        <w:t>. The current BSR reporting mechanism reports the total uplink data volume in the terminal, while DSR exclusively reports urgent uplink data requiring low latency. Their reporting triggers operate under completely independent triggering conditions.</w:t>
      </w:r>
    </w:p>
    <w:p w14:paraId="1D1D48B2" w14:textId="77777777" w:rsidR="003D0805" w:rsidRPr="00A621A3" w:rsidRDefault="003D0805" w:rsidP="001F625F">
      <w:pPr>
        <w:widowControl w:val="0"/>
        <w:spacing w:after="0"/>
        <w:rPr>
          <w:rFonts w:ascii="Times New Roman" w:eastAsia="Batang" w:hAnsi="Times New Roman"/>
          <w:sz w:val="20"/>
          <w:lang w:val="en-US" w:bidi="ar"/>
        </w:rPr>
      </w:pPr>
      <w:r w:rsidRPr="00A621A3">
        <w:rPr>
          <w:rFonts w:ascii="Times New Roman" w:eastAsia="Batang" w:hAnsi="Times New Roman" w:hint="eastAsia"/>
          <w:sz w:val="20"/>
          <w:lang w:val="en-US" w:bidi="ar"/>
        </w:rPr>
        <w:t>We analyze the triggering mechanisms of BSR and DSR to identify issues arising from their independent design:</w:t>
      </w:r>
    </w:p>
    <w:p w14:paraId="077A885E" w14:textId="77777777" w:rsidR="003D0805" w:rsidRPr="00A621A3" w:rsidRDefault="003D0805" w:rsidP="002031DB">
      <w:pPr>
        <w:pStyle w:val="a1"/>
        <w:numPr>
          <w:ilvl w:val="0"/>
          <w:numId w:val="20"/>
        </w:numPr>
        <w:spacing w:after="180"/>
        <w:ind w:leftChars="0"/>
        <w:rPr>
          <w:b/>
          <w:bCs/>
          <w:szCs w:val="20"/>
          <w:u w:val="single"/>
        </w:rPr>
      </w:pPr>
      <w:r w:rsidRPr="00A621A3">
        <w:rPr>
          <w:rStyle w:val="Char"/>
          <w:rFonts w:hint="eastAsia"/>
          <w:b/>
          <w:bCs/>
          <w:sz w:val="20"/>
          <w:szCs w:val="20"/>
          <w:u w:val="single"/>
          <w:lang w:eastAsia="zh"/>
        </w:rPr>
        <w:t>I</w:t>
      </w:r>
      <w:r w:rsidRPr="00A621A3">
        <w:rPr>
          <w:rStyle w:val="Char"/>
          <w:b/>
          <w:bCs/>
          <w:sz w:val="20"/>
          <w:szCs w:val="20"/>
          <w:u w:val="single"/>
        </w:rPr>
        <w:t>ndependent triggering conditions causing conflicts/redundancy</w:t>
      </w:r>
      <w:r w:rsidR="002031DB" w:rsidRPr="00A621A3">
        <w:rPr>
          <w:b/>
          <w:bCs/>
          <w:szCs w:val="20"/>
          <w:u w:val="single"/>
        </w:rPr>
        <w:t>:</w:t>
      </w:r>
      <w:r w:rsidRPr="00A621A3">
        <w:rPr>
          <w:b/>
          <w:bCs/>
          <w:szCs w:val="20"/>
          <w:u w:val="single"/>
        </w:rPr>
        <w:t xml:space="preserve"> </w:t>
      </w:r>
    </w:p>
    <w:p w14:paraId="02CE3E5E" w14:textId="77777777" w:rsidR="003D0805" w:rsidRPr="00A621A3" w:rsidRDefault="003D0805" w:rsidP="001F625F">
      <w:pPr>
        <w:widowControl w:val="0"/>
        <w:spacing w:after="0"/>
        <w:rPr>
          <w:rFonts w:ascii="Times New Roman" w:eastAsia="Batang" w:hAnsi="Times New Roman"/>
          <w:sz w:val="20"/>
          <w:lang w:val="en-US" w:bidi="ar"/>
        </w:rPr>
      </w:pPr>
      <w:r w:rsidRPr="00A621A3">
        <w:rPr>
          <w:rFonts w:ascii="Times New Roman" w:eastAsia="Batang" w:hAnsi="Times New Roman" w:hint="eastAsia"/>
          <w:sz w:val="20"/>
          <w:lang w:val="en-US" w:bidi="ar"/>
        </w:rPr>
        <w:t xml:space="preserve">A Scenario is a logical channel simultaneously meets both BSR and DSR triggering conditions (e.g., new latency-critical data arrives in an empty buffer, triggering BSR; while its </w:t>
      </w:r>
      <w:proofErr w:type="spellStart"/>
      <w:r w:rsidRPr="00A621A3">
        <w:rPr>
          <w:rFonts w:ascii="Times New Roman" w:eastAsia="Batang" w:hAnsi="Times New Roman" w:hint="eastAsia"/>
          <w:sz w:val="20"/>
          <w:lang w:val="en-US" w:bidi="ar"/>
        </w:rPr>
        <w:t>discardTimer</w:t>
      </w:r>
      <w:proofErr w:type="spellEnd"/>
      <w:r w:rsidRPr="00A621A3">
        <w:rPr>
          <w:rFonts w:ascii="Times New Roman" w:eastAsia="Batang" w:hAnsi="Times New Roman" w:hint="eastAsia"/>
          <w:sz w:val="20"/>
          <w:lang w:val="en-US" w:bidi="ar"/>
        </w:rPr>
        <w:t xml:space="preserve"> falls below </w:t>
      </w:r>
      <w:proofErr w:type="spellStart"/>
      <w:r w:rsidRPr="00A621A3">
        <w:rPr>
          <w:rFonts w:ascii="Times New Roman" w:eastAsia="Batang" w:hAnsi="Times New Roman" w:hint="eastAsia"/>
          <w:sz w:val="20"/>
          <w:lang w:val="en-US" w:bidi="ar"/>
        </w:rPr>
        <w:t>remainingTimeThreshold</w:t>
      </w:r>
      <w:proofErr w:type="spellEnd"/>
      <w:r w:rsidRPr="00A621A3">
        <w:rPr>
          <w:rFonts w:ascii="Times New Roman" w:eastAsia="Batang" w:hAnsi="Times New Roman" w:hint="eastAsia"/>
          <w:sz w:val="20"/>
          <w:lang w:val="en-US" w:bidi="ar"/>
        </w:rPr>
        <w:t>, triggering DSR). For such case:</w:t>
      </w:r>
    </w:p>
    <w:p w14:paraId="3D3B42D0" w14:textId="77777777" w:rsidR="003D0805" w:rsidRPr="00A621A3" w:rsidRDefault="003D0805" w:rsidP="002031DB">
      <w:pPr>
        <w:numPr>
          <w:ilvl w:val="0"/>
          <w:numId w:val="21"/>
        </w:numPr>
        <w:rPr>
          <w:rFonts w:ascii="Times New Roman" w:hAnsi="Times New Roman"/>
          <w:sz w:val="20"/>
          <w:lang w:val="en-US"/>
        </w:rPr>
      </w:pPr>
      <w:r w:rsidRPr="00A621A3">
        <w:rPr>
          <w:rFonts w:ascii="Times New Roman" w:eastAsia="Batang" w:hAnsi="Times New Roman"/>
          <w:sz w:val="20"/>
          <w:lang w:val="en-US" w:bidi="ar"/>
        </w:rPr>
        <w:t>Signaling redundancy: The UE must generate and potentially transmit two separate MAC CEs (BSR and DSR), increasing uplink control signaling overhead.</w:t>
      </w:r>
    </w:p>
    <w:p w14:paraId="257EF4EA" w14:textId="77777777" w:rsidR="003D0805" w:rsidRPr="00A621A3" w:rsidRDefault="003D0805" w:rsidP="002031DB">
      <w:pPr>
        <w:numPr>
          <w:ilvl w:val="0"/>
          <w:numId w:val="21"/>
        </w:numPr>
        <w:rPr>
          <w:rFonts w:ascii="Times New Roman" w:hAnsi="Times New Roman"/>
          <w:sz w:val="20"/>
          <w:lang w:val="en-US"/>
        </w:rPr>
      </w:pPr>
      <w:r w:rsidRPr="00A621A3">
        <w:rPr>
          <w:rFonts w:ascii="Times New Roman" w:eastAsia="Batang" w:hAnsi="Times New Roman"/>
          <w:sz w:val="20"/>
          <w:lang w:val="en-US" w:bidi="ar"/>
        </w:rPr>
        <w:t xml:space="preserve">SR trigger conflict: Without available UL resources, both processes may independently trigger Scheduling Requests (SR). </w:t>
      </w:r>
      <w:r w:rsidRPr="00A621A3">
        <w:rPr>
          <w:rFonts w:ascii="Times New Roman" w:eastAsia="Batang" w:hAnsi="Times New Roman" w:hint="eastAsia"/>
          <w:sz w:val="20"/>
          <w:lang w:val="en-US" w:eastAsia="zh" w:bidi="ar"/>
        </w:rPr>
        <w:t xml:space="preserve">If BSR and DSR are triggered by different LCH, separate SR may be </w:t>
      </w:r>
      <w:proofErr w:type="gramStart"/>
      <w:r w:rsidRPr="00A621A3">
        <w:rPr>
          <w:rFonts w:ascii="Times New Roman" w:eastAsia="Batang" w:hAnsi="Times New Roman" w:hint="eastAsia"/>
          <w:sz w:val="20"/>
          <w:lang w:val="en-US" w:eastAsia="zh" w:bidi="ar"/>
        </w:rPr>
        <w:t>send</w:t>
      </w:r>
      <w:proofErr w:type="gramEnd"/>
      <w:r w:rsidRPr="00A621A3">
        <w:rPr>
          <w:rFonts w:ascii="Times New Roman" w:eastAsia="Batang" w:hAnsi="Times New Roman" w:hint="eastAsia"/>
          <w:sz w:val="20"/>
          <w:lang w:val="en-US" w:eastAsia="zh" w:bidi="ar"/>
        </w:rPr>
        <w:t xml:space="preserve"> if different LCHs are configured with different SR resources.</w:t>
      </w:r>
    </w:p>
    <w:p w14:paraId="12868D34" w14:textId="77777777" w:rsidR="003D0805" w:rsidRPr="00A621A3" w:rsidRDefault="003D0805" w:rsidP="002031DB">
      <w:pPr>
        <w:numPr>
          <w:ilvl w:val="0"/>
          <w:numId w:val="22"/>
        </w:numPr>
        <w:rPr>
          <w:rStyle w:val="Char"/>
          <w:rFonts w:ascii="Times New Roman" w:hAnsi="Times New Roman"/>
          <w:b/>
          <w:bCs/>
          <w:sz w:val="20"/>
          <w:u w:val="single"/>
        </w:rPr>
      </w:pPr>
      <w:r w:rsidRPr="00A621A3">
        <w:rPr>
          <w:rStyle w:val="Char"/>
          <w:rFonts w:ascii="Times New Roman" w:hAnsi="Times New Roman"/>
          <w:b/>
          <w:bCs/>
          <w:sz w:val="20"/>
          <w:u w:val="single"/>
        </w:rPr>
        <w:t>Independent cancellation mechanisms causing redundancy</w:t>
      </w:r>
      <w:r w:rsidR="002031DB" w:rsidRPr="00A621A3">
        <w:rPr>
          <w:rStyle w:val="Char"/>
          <w:rFonts w:ascii="Times New Roman" w:hAnsi="Times New Roman"/>
          <w:b/>
          <w:bCs/>
          <w:sz w:val="20"/>
          <w:u w:val="single"/>
        </w:rPr>
        <w:t>:</w:t>
      </w:r>
    </w:p>
    <w:p w14:paraId="4EE3AF59" w14:textId="77777777" w:rsidR="003D0805" w:rsidRPr="00A621A3" w:rsidRDefault="003D0805" w:rsidP="001F625F">
      <w:pPr>
        <w:widowControl w:val="0"/>
        <w:spacing w:after="0"/>
        <w:rPr>
          <w:rFonts w:ascii="Times New Roman" w:eastAsia="Batang" w:hAnsi="Times New Roman"/>
          <w:sz w:val="20"/>
          <w:lang w:val="en-US" w:bidi="ar"/>
        </w:rPr>
      </w:pPr>
      <w:r w:rsidRPr="00A621A3">
        <w:rPr>
          <w:rFonts w:ascii="Times New Roman" w:eastAsia="Batang" w:hAnsi="Times New Roman" w:hint="eastAsia"/>
          <w:sz w:val="20"/>
          <w:lang w:val="en-US" w:bidi="ar"/>
        </w:rPr>
        <w:t xml:space="preserve">The BSR cancellation condition is the UL Grant accommodates all pending data but insufficient for BSR CE plus the </w:t>
      </w:r>
      <w:proofErr w:type="spellStart"/>
      <w:r w:rsidRPr="00A621A3">
        <w:rPr>
          <w:rFonts w:ascii="Times New Roman" w:eastAsia="Batang" w:hAnsi="Times New Roman" w:hint="eastAsia"/>
          <w:sz w:val="20"/>
          <w:lang w:val="en-US" w:bidi="ar"/>
        </w:rPr>
        <w:t>subheader</w:t>
      </w:r>
      <w:proofErr w:type="spellEnd"/>
      <w:r w:rsidRPr="00A621A3">
        <w:rPr>
          <w:rFonts w:ascii="Times New Roman" w:eastAsia="Batang" w:hAnsi="Times New Roman" w:hint="eastAsia"/>
          <w:sz w:val="20"/>
          <w:lang w:val="en-US" w:bidi="ar"/>
        </w:rPr>
        <w:t>, or if a sufficiently new BSR CE is included. DSR cancellation condition is the associated PDCP SDU is discarded, included in a DSR CE, or transmitted in a MAC PDU. There would be potential redundancy:</w:t>
      </w:r>
    </w:p>
    <w:p w14:paraId="0FCAD0A9" w14:textId="77777777" w:rsidR="003D0805" w:rsidRPr="00A621A3" w:rsidRDefault="003D0805" w:rsidP="002031DB">
      <w:pPr>
        <w:widowControl w:val="0"/>
        <w:numPr>
          <w:ilvl w:val="0"/>
          <w:numId w:val="23"/>
        </w:numPr>
        <w:rPr>
          <w:rFonts w:ascii="Times New Roman" w:hAnsi="Times New Roman"/>
          <w:sz w:val="20"/>
          <w:lang w:val="en-US"/>
        </w:rPr>
      </w:pPr>
      <w:r w:rsidRPr="00A621A3">
        <w:rPr>
          <w:rFonts w:ascii="Times New Roman" w:eastAsia="Batang" w:hAnsi="Times New Roman"/>
          <w:sz w:val="20"/>
          <w:lang w:val="en-US" w:bidi="ar"/>
        </w:rPr>
        <w:t>If a UL Grant transmits data without DSR CE (due to resource limits or UE implementation choices), DSR remains uncanceled (since the SDU was sent but not reported via DSR CE). The UE may continue reporting stale latency states.</w:t>
      </w:r>
    </w:p>
    <w:p w14:paraId="72B3A960" w14:textId="77777777" w:rsidR="003D0805" w:rsidRPr="00A621A3" w:rsidRDefault="003D0805" w:rsidP="002031DB">
      <w:pPr>
        <w:widowControl w:val="0"/>
        <w:numPr>
          <w:ilvl w:val="0"/>
          <w:numId w:val="23"/>
        </w:numPr>
        <w:rPr>
          <w:rFonts w:ascii="Times New Roman" w:hAnsi="Times New Roman"/>
          <w:sz w:val="20"/>
          <w:lang w:val="en-US"/>
        </w:rPr>
      </w:pPr>
      <w:r w:rsidRPr="00A621A3">
        <w:rPr>
          <w:rFonts w:ascii="Times New Roman" w:eastAsia="Batang" w:hAnsi="Times New Roman" w:hint="eastAsia"/>
          <w:sz w:val="20"/>
          <w:lang w:val="en-US" w:eastAsia="zh" w:bidi="ar"/>
        </w:rPr>
        <w:t>When</w:t>
      </w:r>
      <w:r w:rsidRPr="00A621A3">
        <w:rPr>
          <w:rFonts w:ascii="Times New Roman" w:eastAsia="Batang" w:hAnsi="Times New Roman"/>
          <w:sz w:val="20"/>
          <w:lang w:val="en-US" w:bidi="ar"/>
        </w:rPr>
        <w:t xml:space="preserve"> a UL Grant </w:t>
      </w:r>
      <w:r w:rsidRPr="00A621A3">
        <w:rPr>
          <w:rFonts w:ascii="Times New Roman" w:eastAsia="Batang" w:hAnsi="Times New Roman" w:hint="eastAsia"/>
          <w:sz w:val="20"/>
          <w:lang w:val="en-US" w:eastAsia="zh" w:bidi="ar"/>
        </w:rPr>
        <w:t xml:space="preserve">guarantees the DSR MAC CE be priority transmission over BSR MAC CE, all pending BSRs still not be cancelled if all the data eligible for inclusion in a BSR MAC CE is reported in a DSR MAC CE, leading </w:t>
      </w:r>
      <w:r w:rsidRPr="00A621A3">
        <w:rPr>
          <w:rFonts w:ascii="Times New Roman" w:eastAsia="Batang" w:hAnsi="Times New Roman"/>
          <w:sz w:val="20"/>
          <w:lang w:val="en-US" w:bidi="ar"/>
        </w:rPr>
        <w:t>potentially triggering unnecessary SRs.</w:t>
      </w:r>
    </w:p>
    <w:p w14:paraId="7175BABD" w14:textId="77777777" w:rsidR="003D0805" w:rsidRPr="00A621A3" w:rsidRDefault="003D0805" w:rsidP="001F625F">
      <w:pPr>
        <w:widowControl w:val="0"/>
        <w:spacing w:after="0"/>
        <w:rPr>
          <w:rFonts w:ascii="Times New Roman" w:eastAsia="Batang" w:hAnsi="Times New Roman"/>
          <w:sz w:val="20"/>
          <w:lang w:val="en-US" w:bidi="ar"/>
        </w:rPr>
      </w:pPr>
      <w:r w:rsidRPr="00A621A3">
        <w:rPr>
          <w:rFonts w:ascii="Times New Roman" w:eastAsia="Batang" w:hAnsi="Times New Roman" w:hint="eastAsia"/>
          <w:sz w:val="20"/>
          <w:lang w:val="en-US" w:bidi="ar"/>
        </w:rPr>
        <w:t>In Rel-19 XR, we discussed those issues but considering the time limit, they were not resolved.</w:t>
      </w:r>
    </w:p>
    <w:p w14:paraId="4C89D008" w14:textId="77777777" w:rsidR="003D0805" w:rsidRPr="00A621A3" w:rsidRDefault="003D0805" w:rsidP="002031DB">
      <w:pPr>
        <w:numPr>
          <w:ilvl w:val="0"/>
          <w:numId w:val="24"/>
        </w:numPr>
        <w:rPr>
          <w:rStyle w:val="Char"/>
          <w:rFonts w:ascii="Times New Roman" w:hAnsi="Times New Roman"/>
          <w:b/>
          <w:bCs/>
          <w:sz w:val="20"/>
          <w:u w:val="single"/>
        </w:rPr>
      </w:pPr>
      <w:r w:rsidRPr="00A621A3">
        <w:rPr>
          <w:rStyle w:val="Char"/>
          <w:rFonts w:ascii="Times New Roman" w:hAnsi="Times New Roman"/>
          <w:b/>
          <w:bCs/>
          <w:sz w:val="20"/>
          <w:u w:val="single"/>
        </w:rPr>
        <w:t>Degraded network scheduling from incomplete state information</w:t>
      </w:r>
      <w:r w:rsidR="002031DB" w:rsidRPr="00A621A3">
        <w:rPr>
          <w:rStyle w:val="Char"/>
          <w:rFonts w:ascii="Times New Roman" w:hAnsi="Times New Roman"/>
          <w:b/>
          <w:bCs/>
          <w:sz w:val="20"/>
          <w:u w:val="single"/>
        </w:rPr>
        <w:t>:</w:t>
      </w:r>
    </w:p>
    <w:p w14:paraId="5DFEA7FC" w14:textId="77777777" w:rsidR="003D0805" w:rsidRPr="00A621A3" w:rsidRDefault="003D0805" w:rsidP="001F625F">
      <w:pPr>
        <w:widowControl w:val="0"/>
        <w:spacing w:after="0"/>
        <w:rPr>
          <w:rFonts w:ascii="Times New Roman" w:eastAsia="Batang" w:hAnsi="Times New Roman"/>
          <w:sz w:val="20"/>
          <w:lang w:val="en-US" w:eastAsia="zh" w:bidi="ar"/>
        </w:rPr>
      </w:pPr>
      <w:r w:rsidRPr="00A621A3">
        <w:rPr>
          <w:rFonts w:ascii="Times New Roman" w:eastAsia="Batang" w:hAnsi="Times New Roman" w:hint="eastAsia"/>
          <w:sz w:val="20"/>
          <w:lang w:val="en-US" w:bidi="ar"/>
        </w:rPr>
        <w:t xml:space="preserve">The </w:t>
      </w:r>
      <w:proofErr w:type="spellStart"/>
      <w:r w:rsidRPr="00A621A3">
        <w:rPr>
          <w:rFonts w:ascii="Times New Roman" w:eastAsia="Batang" w:hAnsi="Times New Roman" w:hint="eastAsia"/>
          <w:sz w:val="20"/>
          <w:lang w:val="en-US" w:bidi="ar"/>
        </w:rPr>
        <w:t>gNB</w:t>
      </w:r>
      <w:proofErr w:type="spellEnd"/>
      <w:r w:rsidRPr="00A621A3">
        <w:rPr>
          <w:rFonts w:ascii="Times New Roman" w:eastAsia="Batang" w:hAnsi="Times New Roman" w:hint="eastAsia"/>
          <w:sz w:val="20"/>
          <w:lang w:val="en-US" w:bidi="ar"/>
        </w:rPr>
        <w:t xml:space="preserve"> receives BSR and DSR reports at different times, </w:t>
      </w:r>
      <w:r w:rsidRPr="00A621A3">
        <w:rPr>
          <w:rFonts w:ascii="Times New Roman" w:eastAsia="Batang" w:hAnsi="Times New Roman" w:hint="eastAsia"/>
          <w:sz w:val="20"/>
          <w:lang w:val="en-US" w:eastAsia="zh" w:bidi="ar"/>
        </w:rPr>
        <w:t xml:space="preserve">e.g., when a DSR MAC CE is reported but </w:t>
      </w:r>
      <w:r w:rsidRPr="00A621A3">
        <w:rPr>
          <w:rFonts w:ascii="Times New Roman" w:eastAsia="Batang" w:hAnsi="Times New Roman" w:hint="eastAsia"/>
          <w:sz w:val="20"/>
          <w:lang w:val="en-US" w:bidi="ar"/>
        </w:rPr>
        <w:t>forcing it to manually reconstruct the full logical channel state (e.g., data volume, latency urgency). This increases scheduler complexity and latency. If BSR reports lag behind DSR, schedulers may make suboptimal decisions based on incomplete data lacking the picture of the whole buffer status of UE</w:t>
      </w:r>
      <w:r w:rsidRPr="00A621A3">
        <w:rPr>
          <w:rFonts w:ascii="Times New Roman" w:eastAsia="Batang" w:hAnsi="Times New Roman" w:hint="eastAsia"/>
          <w:sz w:val="20"/>
          <w:lang w:val="en-US" w:eastAsia="zh" w:bidi="ar"/>
        </w:rPr>
        <w:t xml:space="preserve"> leading resource insufficiency and fragmented transmission and added </w:t>
      </w:r>
      <w:proofErr w:type="gramStart"/>
      <w:r w:rsidRPr="00A621A3">
        <w:rPr>
          <w:rFonts w:ascii="Times New Roman" w:eastAsia="Batang" w:hAnsi="Times New Roman" w:hint="eastAsia"/>
          <w:sz w:val="20"/>
          <w:lang w:val="en-US" w:eastAsia="zh" w:bidi="ar"/>
        </w:rPr>
        <w:t xml:space="preserve">latency </w:t>
      </w:r>
      <w:r w:rsidRPr="00A621A3">
        <w:rPr>
          <w:rFonts w:ascii="Times New Roman" w:eastAsia="Batang" w:hAnsi="Times New Roman" w:hint="eastAsia"/>
          <w:sz w:val="20"/>
          <w:lang w:val="en-US" w:bidi="ar"/>
        </w:rPr>
        <w:t>.</w:t>
      </w:r>
      <w:proofErr w:type="gramEnd"/>
      <w:r w:rsidRPr="00A621A3">
        <w:rPr>
          <w:rFonts w:ascii="Times New Roman" w:eastAsia="Batang" w:hAnsi="Times New Roman" w:hint="eastAsia"/>
          <w:sz w:val="20"/>
          <w:lang w:val="en-US" w:eastAsia="zh" w:bidi="ar"/>
        </w:rPr>
        <w:t xml:space="preserve"> On the other hand, if BSR arrives first, scheduler allocates large resources without urgency awareness leading to resources wasted on non-urgent data. While separate reporting is protocol-compliant, the time-sensitive coordination between buffer volume and delay context makes joint reporting fundamentally more efficient in dynamic radio conditions. Hence, the NW can configure that UE report both when UE has such </w:t>
      </w:r>
      <w:proofErr w:type="spellStart"/>
      <w:r w:rsidRPr="00A621A3">
        <w:rPr>
          <w:rFonts w:ascii="Times New Roman" w:eastAsia="Batang" w:hAnsi="Times New Roman" w:hint="eastAsia"/>
          <w:sz w:val="20"/>
          <w:lang w:val="en-US" w:eastAsia="zh" w:bidi="ar"/>
        </w:rPr>
        <w:t>informations</w:t>
      </w:r>
      <w:proofErr w:type="spellEnd"/>
      <w:r w:rsidRPr="00A621A3">
        <w:rPr>
          <w:rFonts w:ascii="Times New Roman" w:eastAsia="Batang" w:hAnsi="Times New Roman" w:hint="eastAsia"/>
          <w:sz w:val="20"/>
          <w:lang w:val="en-US" w:eastAsia="zh" w:bidi="ar"/>
        </w:rPr>
        <w:t>.</w:t>
      </w:r>
    </w:p>
    <w:p w14:paraId="0D7F49AA" w14:textId="77777777" w:rsidR="003D0805" w:rsidRPr="00A621A3" w:rsidRDefault="003D0805" w:rsidP="001F625F">
      <w:pPr>
        <w:widowControl w:val="0"/>
        <w:spacing w:after="0"/>
        <w:rPr>
          <w:rFonts w:ascii="Times New Roman" w:hAnsi="Times New Roman"/>
          <w:b/>
          <w:bCs/>
          <w:sz w:val="20"/>
          <w:lang w:val="en-US" w:bidi="ar"/>
        </w:rPr>
      </w:pPr>
      <w:r w:rsidRPr="00A621A3">
        <w:rPr>
          <w:rFonts w:ascii="Times New Roman" w:hAnsi="Times New Roman" w:hint="eastAsia"/>
          <w:b/>
          <w:bCs/>
          <w:sz w:val="20"/>
          <w:lang w:val="en-US" w:bidi="ar"/>
        </w:rPr>
        <w:t>Observation 5: Current BSR and DSR signaling are triggered and canceled separately leading to inefficiency of design</w:t>
      </w:r>
      <w:r w:rsidR="008B1AE0" w:rsidRPr="00A621A3">
        <w:rPr>
          <w:rFonts w:ascii="Times New Roman" w:hAnsi="Times New Roman"/>
          <w:b/>
          <w:bCs/>
          <w:sz w:val="20"/>
          <w:lang w:val="en-US" w:bidi="ar"/>
        </w:rPr>
        <w:t>:</w:t>
      </w:r>
    </w:p>
    <w:p w14:paraId="6739AD70" w14:textId="77777777" w:rsidR="003D0805" w:rsidRPr="00A621A3" w:rsidRDefault="003D0805" w:rsidP="002031DB">
      <w:pPr>
        <w:widowControl w:val="0"/>
        <w:numPr>
          <w:ilvl w:val="0"/>
          <w:numId w:val="25"/>
        </w:numPr>
        <w:spacing w:after="0"/>
        <w:rPr>
          <w:rFonts w:ascii="Times New Roman" w:hAnsi="Times New Roman"/>
          <w:b/>
          <w:bCs/>
          <w:sz w:val="20"/>
          <w:lang w:val="en-US" w:bidi="ar"/>
        </w:rPr>
      </w:pPr>
      <w:r w:rsidRPr="00A621A3">
        <w:rPr>
          <w:rFonts w:ascii="Times New Roman" w:hAnsi="Times New Roman" w:hint="eastAsia"/>
          <w:b/>
          <w:bCs/>
          <w:sz w:val="20"/>
          <w:lang w:val="en-US" w:bidi="ar"/>
        </w:rPr>
        <w:t>independent triggering conditions causing conflicts;</w:t>
      </w:r>
    </w:p>
    <w:p w14:paraId="2ABF81BF" w14:textId="77777777" w:rsidR="003D0805" w:rsidRPr="00A621A3" w:rsidRDefault="003D0805" w:rsidP="002031DB">
      <w:pPr>
        <w:widowControl w:val="0"/>
        <w:numPr>
          <w:ilvl w:val="0"/>
          <w:numId w:val="25"/>
        </w:numPr>
        <w:spacing w:after="0"/>
        <w:rPr>
          <w:rFonts w:ascii="Times New Roman" w:hAnsi="Times New Roman"/>
          <w:b/>
          <w:bCs/>
          <w:sz w:val="20"/>
          <w:lang w:val="en-US" w:bidi="ar"/>
        </w:rPr>
      </w:pPr>
      <w:r w:rsidRPr="00A621A3">
        <w:rPr>
          <w:rFonts w:ascii="Times New Roman" w:hAnsi="Times New Roman" w:hint="eastAsia"/>
          <w:b/>
          <w:bCs/>
          <w:sz w:val="20"/>
          <w:lang w:val="en-US" w:bidi="ar"/>
        </w:rPr>
        <w:t>Independent cancellation mechanisms causing redundancy</w:t>
      </w:r>
      <w:r w:rsidR="008B1AE0" w:rsidRPr="00A621A3">
        <w:rPr>
          <w:rFonts w:ascii="Times New Roman" w:hAnsi="Times New Roman"/>
          <w:b/>
          <w:bCs/>
          <w:sz w:val="20"/>
          <w:lang w:val="en-US" w:bidi="ar"/>
        </w:rPr>
        <w:t>;</w:t>
      </w:r>
    </w:p>
    <w:p w14:paraId="0FE150FC" w14:textId="77777777" w:rsidR="003D0805" w:rsidRPr="00A621A3" w:rsidRDefault="003D0805" w:rsidP="002031DB">
      <w:pPr>
        <w:widowControl w:val="0"/>
        <w:numPr>
          <w:ilvl w:val="0"/>
          <w:numId w:val="25"/>
        </w:numPr>
        <w:spacing w:after="0"/>
        <w:rPr>
          <w:rFonts w:ascii="Times New Roman" w:hAnsi="Times New Roman"/>
          <w:b/>
          <w:bCs/>
          <w:sz w:val="20"/>
          <w:lang w:val="en-US" w:bidi="ar"/>
        </w:rPr>
      </w:pPr>
      <w:r w:rsidRPr="00A621A3">
        <w:rPr>
          <w:rFonts w:ascii="Times New Roman" w:hAnsi="Times New Roman" w:hint="eastAsia"/>
          <w:b/>
          <w:bCs/>
          <w:sz w:val="20"/>
          <w:lang w:val="en-US" w:bidi="ar"/>
        </w:rPr>
        <w:t>Degraded network scheduling from incomplete state information</w:t>
      </w:r>
      <w:r w:rsidR="008B1AE0" w:rsidRPr="00A621A3">
        <w:rPr>
          <w:rFonts w:ascii="Times New Roman" w:hAnsi="Times New Roman"/>
          <w:b/>
          <w:bCs/>
          <w:sz w:val="20"/>
          <w:lang w:val="en-US" w:bidi="ar"/>
        </w:rPr>
        <w:t>.</w:t>
      </w:r>
    </w:p>
    <w:p w14:paraId="51EC89CB" w14:textId="77777777" w:rsidR="003D0805" w:rsidRPr="00A621A3" w:rsidRDefault="003D0805" w:rsidP="001F625F">
      <w:pPr>
        <w:widowControl w:val="0"/>
        <w:spacing w:after="0"/>
        <w:rPr>
          <w:rFonts w:ascii="Times New Roman" w:eastAsia="Batang" w:hAnsi="Times New Roman"/>
          <w:sz w:val="20"/>
          <w:lang w:val="en-US" w:bidi="ar"/>
        </w:rPr>
      </w:pPr>
      <w:r w:rsidRPr="00A621A3">
        <w:rPr>
          <w:rFonts w:ascii="Times New Roman" w:hAnsi="Times New Roman" w:hint="eastAsia"/>
          <w:sz w:val="20"/>
          <w:lang w:val="en-US" w:bidi="ar"/>
        </w:rPr>
        <w:t xml:space="preserve">In 6G, the existing BSR/DSR procedure in 5G should be considered as a starting point. And For 6GR, there is an opportunity to jointly consider these similar BSR/DSR functions in 6G Day-1. A </w:t>
      </w:r>
      <w:r w:rsidRPr="00A621A3">
        <w:rPr>
          <w:rFonts w:ascii="Times New Roman" w:hAnsi="Times New Roman" w:hint="eastAsia"/>
          <w:sz w:val="20"/>
          <w:lang w:val="en-US" w:eastAsia="ko" w:bidi="ar"/>
        </w:rPr>
        <w:t>unified buffer status reporting with</w:t>
      </w:r>
      <w:r w:rsidRPr="00A621A3">
        <w:rPr>
          <w:rFonts w:ascii="Times New Roman" w:hAnsi="Times New Roman" w:hint="eastAsia"/>
          <w:sz w:val="20"/>
          <w:lang w:val="en-US" w:bidi="ar"/>
        </w:rPr>
        <w:t xml:space="preserve"> UL data volume information while adding delay status to enable truly delay-aware scheduling would be considered</w:t>
      </w:r>
      <w:r w:rsidRPr="00A621A3">
        <w:rPr>
          <w:rFonts w:ascii="Times New Roman" w:eastAsia="Batang" w:hAnsi="Times New Roman" w:hint="eastAsia"/>
          <w:sz w:val="20"/>
          <w:lang w:val="en-US" w:bidi="ar"/>
        </w:rPr>
        <w:t>.</w:t>
      </w:r>
    </w:p>
    <w:p w14:paraId="7A6F1E10" w14:textId="77777777" w:rsidR="003D0805" w:rsidRPr="00A621A3" w:rsidRDefault="003D0805">
      <w:pPr>
        <w:widowControl w:val="0"/>
        <w:spacing w:after="0"/>
        <w:rPr>
          <w:rFonts w:ascii="Times New Roman" w:hAnsi="Times New Roman"/>
          <w:b/>
          <w:bCs/>
          <w:sz w:val="20"/>
          <w:lang w:val="en-US" w:bidi="ar"/>
        </w:rPr>
      </w:pPr>
      <w:r w:rsidRPr="00A621A3">
        <w:rPr>
          <w:rFonts w:ascii="Times New Roman" w:hAnsi="Times New Roman" w:hint="eastAsia"/>
          <w:b/>
          <w:bCs/>
          <w:sz w:val="20"/>
          <w:lang w:val="en-US" w:bidi="ar"/>
        </w:rPr>
        <w:t>Proposal 3: 6G should study a unified buffer and delay status reporting procedure.</w:t>
      </w:r>
    </w:p>
    <w:p w14:paraId="13E14C8B" w14:textId="77777777" w:rsidR="003D0805" w:rsidRDefault="003D0805">
      <w:pPr>
        <w:pStyle w:val="Heading2"/>
        <w:tabs>
          <w:tab w:val="clear" w:pos="1002"/>
          <w:tab w:val="left" w:pos="709"/>
        </w:tabs>
        <w:ind w:hanging="1002"/>
      </w:pPr>
      <w:r>
        <w:lastRenderedPageBreak/>
        <w:t>Fast ARQ retransmission</w:t>
      </w:r>
    </w:p>
    <w:p w14:paraId="4542265F" w14:textId="77777777" w:rsidR="003D0805" w:rsidRPr="00A621A3" w:rsidRDefault="003D0805" w:rsidP="0038302C">
      <w:pPr>
        <w:rPr>
          <w:rFonts w:ascii="Times New Roman" w:hAnsi="Times New Roman"/>
          <w:sz w:val="20"/>
        </w:rPr>
      </w:pPr>
      <w:bookmarkStart w:id="1" w:name="_Hlk181782451"/>
      <w:r w:rsidRPr="00A621A3">
        <w:rPr>
          <w:rFonts w:ascii="Times New Roman" w:hAnsi="Times New Roman"/>
          <w:sz w:val="20"/>
        </w:rPr>
        <w:t>In 5G, ARQ retransmission relies on RLC status report, which is triggered either by t-Reassembly expiry or Polling. t-Reassembly configuration is generally large, wait for its expiry introduces a lot of latency. Polling in theory can reduce the latency of RLC status report, but it comes at the price of significant signalling overhead of frequent RLC status report. In 6G, we should consider how to enable fast ARQ retransmission. One possible way to do this is based on HARQ transmission status.</w:t>
      </w:r>
    </w:p>
    <w:p w14:paraId="15C6D4FE" w14:textId="77777777" w:rsidR="003D0805" w:rsidRPr="00A621A3" w:rsidRDefault="003D0805" w:rsidP="0038302C">
      <w:pPr>
        <w:rPr>
          <w:rFonts w:ascii="Times New Roman" w:hAnsi="Times New Roman"/>
          <w:sz w:val="20"/>
        </w:rPr>
      </w:pPr>
      <w:r w:rsidRPr="00A621A3">
        <w:rPr>
          <w:rFonts w:ascii="Times New Roman" w:hAnsi="Times New Roman"/>
          <w:sz w:val="20"/>
        </w:rPr>
        <w:t xml:space="preserve">In 5G, for uplink transmission, the HARQ ACK/NACK is not </w:t>
      </w:r>
      <w:proofErr w:type="spellStart"/>
      <w:r w:rsidRPr="00A621A3">
        <w:rPr>
          <w:rFonts w:ascii="Times New Roman" w:hAnsi="Times New Roman"/>
          <w:sz w:val="20"/>
        </w:rPr>
        <w:t>feeded</w:t>
      </w:r>
      <w:proofErr w:type="spellEnd"/>
      <w:r w:rsidRPr="00A621A3">
        <w:rPr>
          <w:rFonts w:ascii="Times New Roman" w:hAnsi="Times New Roman"/>
          <w:sz w:val="20"/>
        </w:rPr>
        <w:t xml:space="preserve"> back to UE by </w:t>
      </w:r>
      <w:proofErr w:type="spellStart"/>
      <w:r w:rsidRPr="00A621A3">
        <w:rPr>
          <w:rFonts w:ascii="Times New Roman" w:hAnsi="Times New Roman"/>
          <w:sz w:val="20"/>
        </w:rPr>
        <w:t>gNB</w:t>
      </w:r>
      <w:proofErr w:type="spellEnd"/>
      <w:r w:rsidRPr="00A621A3">
        <w:rPr>
          <w:rFonts w:ascii="Times New Roman" w:hAnsi="Times New Roman"/>
          <w:sz w:val="20"/>
        </w:rPr>
        <w:t xml:space="preserve">. Instead, network will schedule a retransmission if decoding fails. After reaching a </w:t>
      </w:r>
      <w:proofErr w:type="gramStart"/>
      <w:r w:rsidRPr="00A621A3">
        <w:rPr>
          <w:rFonts w:ascii="Times New Roman" w:hAnsi="Times New Roman"/>
          <w:sz w:val="20"/>
        </w:rPr>
        <w:t>maximum retransmission times</w:t>
      </w:r>
      <w:proofErr w:type="gramEnd"/>
      <w:r w:rsidRPr="00A621A3">
        <w:rPr>
          <w:rFonts w:ascii="Times New Roman" w:hAnsi="Times New Roman"/>
          <w:sz w:val="20"/>
        </w:rPr>
        <w:t>, network will give up the retransmission and may schedule a new transmission instead. From UE point of view, UE has no idea whether the uplink HARQ transmission finally succeeds or not. If network can provide this HARQ failure information to UE, UE can use this information to trigger ARQ retransmission.</w:t>
      </w:r>
    </w:p>
    <w:p w14:paraId="07E5DCE2" w14:textId="77777777" w:rsidR="003D0805" w:rsidRPr="00A621A3" w:rsidRDefault="003D0805" w:rsidP="0038302C">
      <w:pPr>
        <w:rPr>
          <w:rFonts w:ascii="Times New Roman" w:hAnsi="Times New Roman"/>
          <w:sz w:val="20"/>
        </w:rPr>
      </w:pPr>
      <w:r w:rsidRPr="00A621A3">
        <w:rPr>
          <w:rFonts w:ascii="Times New Roman" w:hAnsi="Times New Roman"/>
          <w:sz w:val="20"/>
        </w:rPr>
        <w:t>For downlink transmission, UE sends ACK/NACK feedback to network. However, ACK/NACK may flip. If that happens, network will stop HARQ retransmission and rely on ARQ retransmission to resolve it. In this case, UE will receive a new transmission scheduling following a NACK indication. If UE can tell this situation to network, it will facilitate network fast ARQ retransmission.</w:t>
      </w:r>
    </w:p>
    <w:p w14:paraId="18577DF4" w14:textId="77777777" w:rsidR="003D0805" w:rsidRPr="00A621A3" w:rsidRDefault="003D0805" w:rsidP="0038302C">
      <w:pPr>
        <w:rPr>
          <w:rFonts w:ascii="Times New Roman" w:hAnsi="Times New Roman"/>
          <w:b/>
          <w:bCs/>
          <w:sz w:val="20"/>
        </w:rPr>
      </w:pPr>
      <w:r w:rsidRPr="00A621A3">
        <w:rPr>
          <w:rFonts w:ascii="Times New Roman" w:hAnsi="Times New Roman"/>
          <w:b/>
          <w:bCs/>
          <w:sz w:val="20"/>
        </w:rPr>
        <w:t xml:space="preserve">Observation 6: 5G ARQ retransmission relies on RLC status report, which is not in a timely manner. </w:t>
      </w:r>
    </w:p>
    <w:p w14:paraId="6F87C7CA" w14:textId="77777777" w:rsidR="003D0805" w:rsidRPr="00A621A3" w:rsidRDefault="003D0805" w:rsidP="0038302C">
      <w:pPr>
        <w:rPr>
          <w:rFonts w:ascii="Times New Roman" w:hAnsi="Times New Roman"/>
          <w:b/>
          <w:bCs/>
          <w:sz w:val="20"/>
        </w:rPr>
      </w:pPr>
      <w:r w:rsidRPr="00A621A3">
        <w:rPr>
          <w:rFonts w:ascii="Times New Roman" w:hAnsi="Times New Roman"/>
          <w:b/>
          <w:bCs/>
          <w:sz w:val="20"/>
        </w:rPr>
        <w:t>Proposal 4: RAN2 considers to study the following areas for improving ARQ/HARQ efficiency:</w:t>
      </w:r>
    </w:p>
    <w:p w14:paraId="47087B88" w14:textId="77777777" w:rsidR="003D0805" w:rsidRPr="00A621A3" w:rsidRDefault="003D0805" w:rsidP="0038302C">
      <w:pPr>
        <w:numPr>
          <w:ilvl w:val="0"/>
          <w:numId w:val="26"/>
        </w:numPr>
        <w:rPr>
          <w:rFonts w:ascii="Times New Roman" w:hAnsi="Times New Roman"/>
          <w:b/>
          <w:bCs/>
          <w:sz w:val="20"/>
        </w:rPr>
      </w:pPr>
      <w:r w:rsidRPr="00A621A3">
        <w:rPr>
          <w:rFonts w:ascii="Times New Roman" w:hAnsi="Times New Roman"/>
          <w:b/>
          <w:bCs/>
          <w:sz w:val="20"/>
        </w:rPr>
        <w:t>Study mechanisms to allow UE to aware the UL HARQ transmission status (</w:t>
      </w:r>
      <w:proofErr w:type="gramStart"/>
      <w:r w:rsidRPr="00A621A3">
        <w:rPr>
          <w:rFonts w:ascii="Times New Roman" w:hAnsi="Times New Roman"/>
          <w:b/>
          <w:bCs/>
          <w:sz w:val="20"/>
        </w:rPr>
        <w:t>e.g.</w:t>
      </w:r>
      <w:proofErr w:type="gramEnd"/>
      <w:r w:rsidRPr="00A621A3">
        <w:rPr>
          <w:rFonts w:ascii="Times New Roman" w:hAnsi="Times New Roman"/>
          <w:b/>
          <w:bCs/>
          <w:sz w:val="20"/>
        </w:rPr>
        <w:t xml:space="preserve"> succuss or not);</w:t>
      </w:r>
    </w:p>
    <w:p w14:paraId="2B77E0A8" w14:textId="77777777" w:rsidR="003D0805" w:rsidRPr="00A621A3" w:rsidRDefault="003D0805" w:rsidP="0038302C">
      <w:pPr>
        <w:numPr>
          <w:ilvl w:val="0"/>
          <w:numId w:val="26"/>
        </w:numPr>
        <w:rPr>
          <w:rFonts w:ascii="Times New Roman" w:hAnsi="Times New Roman"/>
          <w:b/>
          <w:bCs/>
          <w:sz w:val="20"/>
        </w:rPr>
      </w:pPr>
      <w:r w:rsidRPr="00A621A3">
        <w:rPr>
          <w:rFonts w:ascii="Times New Roman" w:hAnsi="Times New Roman"/>
          <w:b/>
          <w:bCs/>
          <w:sz w:val="20"/>
        </w:rPr>
        <w:t>Study mechanisms to allow the UL HARQ ACK/NACK flip issue for downlink transmission.</w:t>
      </w:r>
    </w:p>
    <w:bookmarkEnd w:id="1"/>
    <w:p w14:paraId="30F2551D" w14:textId="77777777" w:rsidR="003D0805" w:rsidRDefault="003D0805">
      <w:pPr>
        <w:pStyle w:val="Heading1"/>
        <w:rPr>
          <w:lang w:val="en-US"/>
        </w:rPr>
      </w:pPr>
      <w:r>
        <w:t xml:space="preserve">Conclusions  </w:t>
      </w:r>
    </w:p>
    <w:p w14:paraId="5BB80955" w14:textId="77777777" w:rsidR="003D0805" w:rsidRPr="00A621A3" w:rsidRDefault="003D0805">
      <w:pPr>
        <w:snapToGrid w:val="0"/>
        <w:rPr>
          <w:rFonts w:ascii="Times New Roman" w:hAnsi="Times New Roman"/>
          <w:b/>
          <w:bCs/>
          <w:sz w:val="20"/>
          <w:lang w:val="en-US" w:eastAsia="zh"/>
        </w:rPr>
      </w:pPr>
      <w:r w:rsidRPr="00A621A3">
        <w:rPr>
          <w:rFonts w:ascii="Times New Roman" w:hAnsi="Times New Roman"/>
          <w:b/>
          <w:bCs/>
          <w:sz w:val="20"/>
          <w:lang w:val="en-US" w:bidi="ar"/>
        </w:rPr>
        <w:t>Observation 1: The legacy LCP procedure leads to LCH starvation, resource inefficiency, and inflexibility in handling dynamic traffic requirements—particularly for delay-sensitive applications.</w:t>
      </w:r>
    </w:p>
    <w:p w14:paraId="3E4AECE0" w14:textId="77777777" w:rsidR="003D0805" w:rsidRPr="00A621A3" w:rsidRDefault="003D0805">
      <w:pPr>
        <w:snapToGrid w:val="0"/>
        <w:rPr>
          <w:rFonts w:ascii="Times New Roman" w:hAnsi="Times New Roman"/>
          <w:b/>
          <w:bCs/>
          <w:sz w:val="20"/>
          <w:lang w:val="en-US"/>
        </w:rPr>
      </w:pPr>
      <w:r w:rsidRPr="00A621A3">
        <w:rPr>
          <w:rFonts w:ascii="Times New Roman" w:hAnsi="Times New Roman"/>
          <w:b/>
          <w:bCs/>
          <w:sz w:val="20"/>
          <w:lang w:val="en-US" w:bidi="ar"/>
        </w:rPr>
        <w:t xml:space="preserve">Proposal 1: Study </w:t>
      </w:r>
      <w:r w:rsidRPr="00A621A3">
        <w:rPr>
          <w:rFonts w:ascii="Times New Roman" w:hAnsi="Times New Roman"/>
          <w:b/>
          <w:bCs/>
          <w:sz w:val="20"/>
          <w:lang w:val="en-US" w:eastAsia="zh" w:bidi="ar"/>
        </w:rPr>
        <w:t>enhanced LCP mechanism allowing dynamic adjusting of LCP parameters.</w:t>
      </w:r>
    </w:p>
    <w:p w14:paraId="5B6E35E6" w14:textId="77777777" w:rsidR="003D0805" w:rsidRPr="00A621A3" w:rsidRDefault="003D0805">
      <w:pPr>
        <w:overflowPunct/>
        <w:autoSpaceDE/>
        <w:autoSpaceDN/>
        <w:adjustRightInd/>
        <w:spacing w:before="100" w:beforeAutospacing="1" w:after="100" w:afterAutospacing="1" w:line="240" w:lineRule="auto"/>
        <w:textAlignment w:val="auto"/>
        <w:rPr>
          <w:rFonts w:ascii="Times New Roman" w:hAnsi="Times New Roman"/>
          <w:b/>
          <w:bCs/>
          <w:sz w:val="20"/>
          <w:lang w:val="en" w:eastAsia="zh" w:bidi="ar"/>
        </w:rPr>
      </w:pPr>
      <w:r w:rsidRPr="00A621A3">
        <w:rPr>
          <w:rFonts w:ascii="Times New Roman" w:eastAsia="Batang" w:hAnsi="Times New Roman"/>
          <w:b/>
          <w:bCs/>
          <w:sz w:val="20"/>
          <w:lang w:val="en" w:bidi="ar"/>
        </w:rPr>
        <w:t>Observation</w:t>
      </w:r>
      <w:r w:rsidRPr="00A621A3">
        <w:rPr>
          <w:rFonts w:ascii="Times New Roman" w:eastAsia="Batang" w:hAnsi="Times New Roman" w:hint="eastAsia"/>
          <w:b/>
          <w:bCs/>
          <w:sz w:val="20"/>
          <w:lang w:val="en" w:eastAsia="zh" w:bidi="ar"/>
        </w:rPr>
        <w:t xml:space="preserve"> 2</w:t>
      </w:r>
      <w:r w:rsidRPr="00A621A3">
        <w:rPr>
          <w:rFonts w:ascii="Times New Roman" w:eastAsia="Batang" w:hAnsi="Times New Roman"/>
          <w:b/>
          <w:bCs/>
          <w:sz w:val="20"/>
          <w:lang w:val="en" w:bidi="ar"/>
        </w:rPr>
        <w:t xml:space="preserve">: Enhancements allowing more frequent SR </w:t>
      </w:r>
      <w:r w:rsidRPr="00A621A3">
        <w:rPr>
          <w:rFonts w:ascii="Times New Roman" w:eastAsia="Batang" w:hAnsi="Times New Roman" w:hint="eastAsia"/>
          <w:b/>
          <w:bCs/>
          <w:sz w:val="20"/>
          <w:lang w:val="en" w:eastAsia="zh" w:bidi="ar"/>
        </w:rPr>
        <w:t xml:space="preserve">can help </w:t>
      </w:r>
      <w:r w:rsidRPr="00A621A3">
        <w:rPr>
          <w:rFonts w:ascii="Times New Roman" w:eastAsia="Batang" w:hAnsi="Times New Roman"/>
          <w:b/>
          <w:bCs/>
          <w:sz w:val="20"/>
          <w:lang w:val="en" w:bidi="ar"/>
        </w:rPr>
        <w:t>to reduce scheduling latency</w:t>
      </w:r>
      <w:r w:rsidRPr="00A621A3">
        <w:rPr>
          <w:rFonts w:ascii="Times New Roman" w:hAnsi="Times New Roman"/>
          <w:sz w:val="20"/>
          <w:lang w:eastAsia="zh"/>
        </w:rPr>
        <w:t>.</w:t>
      </w:r>
    </w:p>
    <w:p w14:paraId="2E16A14E" w14:textId="77777777" w:rsidR="003D0805" w:rsidRPr="00A621A3" w:rsidRDefault="003D0805">
      <w:pPr>
        <w:rPr>
          <w:rFonts w:ascii="Times New Roman" w:eastAsia="Batang" w:hAnsi="Times New Roman"/>
          <w:b/>
          <w:bCs/>
          <w:sz w:val="20"/>
          <w:lang w:val="en" w:eastAsia="zh" w:bidi="ar"/>
        </w:rPr>
      </w:pPr>
      <w:r w:rsidRPr="00A621A3">
        <w:rPr>
          <w:rFonts w:ascii="Times New Roman" w:eastAsia="Batang" w:hAnsi="Times New Roman"/>
          <w:b/>
          <w:bCs/>
          <w:sz w:val="20"/>
          <w:lang w:val="en" w:bidi="ar"/>
        </w:rPr>
        <w:t>Observation</w:t>
      </w:r>
      <w:r w:rsidRPr="00A621A3">
        <w:rPr>
          <w:rFonts w:ascii="Times New Roman" w:eastAsia="Batang" w:hAnsi="Times New Roman" w:hint="eastAsia"/>
          <w:b/>
          <w:bCs/>
          <w:sz w:val="20"/>
          <w:lang w:val="en" w:eastAsia="zh" w:bidi="ar"/>
        </w:rPr>
        <w:t xml:space="preserve"> 3</w:t>
      </w:r>
      <w:r w:rsidRPr="00A621A3">
        <w:rPr>
          <w:rFonts w:ascii="Times New Roman" w:eastAsia="Batang" w:hAnsi="Times New Roman"/>
          <w:b/>
          <w:bCs/>
          <w:sz w:val="20"/>
          <w:lang w:val="en" w:bidi="ar"/>
        </w:rPr>
        <w:t>: Enhancing SR to skip BSR may be challenging due to increased dedicated resources reservation</w:t>
      </w:r>
      <w:r w:rsidRPr="00A621A3">
        <w:rPr>
          <w:rFonts w:ascii="Times New Roman" w:eastAsia="Batang" w:hAnsi="Times New Roman" w:hint="eastAsia"/>
          <w:b/>
          <w:bCs/>
          <w:sz w:val="20"/>
          <w:lang w:val="en" w:eastAsia="zh" w:bidi="ar"/>
        </w:rPr>
        <w:t>.</w:t>
      </w:r>
    </w:p>
    <w:p w14:paraId="353704A1" w14:textId="77777777" w:rsidR="003D0805" w:rsidRPr="00A621A3" w:rsidRDefault="003D0805">
      <w:pPr>
        <w:overflowPunct/>
        <w:autoSpaceDE/>
        <w:autoSpaceDN/>
        <w:adjustRightInd/>
        <w:spacing w:before="100" w:beforeAutospacing="1" w:after="100" w:afterAutospacing="1" w:line="240" w:lineRule="auto"/>
        <w:textAlignment w:val="auto"/>
        <w:rPr>
          <w:rFonts w:ascii="Times New Roman" w:eastAsia="Batang" w:hAnsi="Times New Roman"/>
          <w:sz w:val="20"/>
          <w:lang w:val="en" w:bidi="ar"/>
        </w:rPr>
      </w:pPr>
      <w:r w:rsidRPr="00A621A3">
        <w:rPr>
          <w:rFonts w:ascii="Times New Roman" w:eastAsia="Batang" w:hAnsi="Times New Roman"/>
          <w:b/>
          <w:bCs/>
          <w:sz w:val="20"/>
          <w:lang w:val="en" w:bidi="ar"/>
        </w:rPr>
        <w:t>Observation</w:t>
      </w:r>
      <w:r w:rsidRPr="00A621A3">
        <w:rPr>
          <w:rFonts w:ascii="Times New Roman" w:eastAsia="Batang" w:hAnsi="Times New Roman" w:hint="eastAsia"/>
          <w:b/>
          <w:bCs/>
          <w:sz w:val="20"/>
          <w:lang w:val="en" w:eastAsia="zh" w:bidi="ar"/>
        </w:rPr>
        <w:t xml:space="preserve"> 4</w:t>
      </w:r>
      <w:r w:rsidRPr="00A621A3">
        <w:rPr>
          <w:rFonts w:ascii="Times New Roman" w:eastAsia="Batang" w:hAnsi="Times New Roman"/>
          <w:b/>
          <w:bCs/>
          <w:sz w:val="20"/>
          <w:lang w:val="en" w:bidi="ar"/>
        </w:rPr>
        <w:t xml:space="preserve">: </w:t>
      </w:r>
      <w:r w:rsidRPr="00A621A3">
        <w:rPr>
          <w:rFonts w:ascii="Times New Roman" w:eastAsia="Batang" w:hAnsi="Times New Roman" w:hint="eastAsia"/>
          <w:b/>
          <w:bCs/>
          <w:sz w:val="20"/>
          <w:lang w:val="en" w:eastAsia="zh" w:bidi="ar"/>
        </w:rPr>
        <w:t>CB-</w:t>
      </w:r>
      <w:r w:rsidRPr="00A621A3">
        <w:rPr>
          <w:rFonts w:ascii="Times New Roman" w:eastAsia="Batang" w:hAnsi="Times New Roman"/>
          <w:b/>
          <w:bCs/>
          <w:sz w:val="20"/>
          <w:lang w:val="en" w:bidi="ar"/>
        </w:rPr>
        <w:t xml:space="preserve">CG </w:t>
      </w:r>
      <w:r w:rsidRPr="00A621A3">
        <w:rPr>
          <w:rFonts w:ascii="Times New Roman" w:eastAsia="Batang" w:hAnsi="Times New Roman" w:hint="eastAsia"/>
          <w:b/>
          <w:bCs/>
          <w:sz w:val="20"/>
          <w:lang w:val="en" w:eastAsia="zh" w:bidi="ar"/>
        </w:rPr>
        <w:t>for BSR/DSR achieves low latency at the price of low resource efficiency compared with DG scheduled BSR/DSR.</w:t>
      </w:r>
      <w:r w:rsidRPr="00A621A3">
        <w:rPr>
          <w:rFonts w:ascii="Times New Roman" w:eastAsia="Batang" w:hAnsi="Times New Roman"/>
          <w:b/>
          <w:bCs/>
          <w:sz w:val="20"/>
          <w:lang w:val="en" w:bidi="ar"/>
        </w:rPr>
        <w:t xml:space="preserve"> </w:t>
      </w:r>
    </w:p>
    <w:p w14:paraId="1AB95F6B" w14:textId="77777777" w:rsidR="003D0805" w:rsidRPr="00A621A3" w:rsidRDefault="003D0805">
      <w:pPr>
        <w:overflowPunct/>
        <w:autoSpaceDE/>
        <w:autoSpaceDN/>
        <w:adjustRightInd/>
        <w:spacing w:after="160" w:line="276" w:lineRule="auto"/>
        <w:textAlignment w:val="auto"/>
        <w:rPr>
          <w:rFonts w:ascii="Times New Roman" w:eastAsia="Batang" w:hAnsi="Times New Roman"/>
          <w:sz w:val="20"/>
          <w:lang w:val="en" w:bidi="ar"/>
        </w:rPr>
      </w:pPr>
      <w:r w:rsidRPr="00A621A3">
        <w:rPr>
          <w:rFonts w:ascii="Times New Roman" w:hAnsi="Times New Roman"/>
          <w:b/>
          <w:bCs/>
          <w:kern w:val="2"/>
          <w:sz w:val="20"/>
          <w:lang w:val="en-US" w:bidi="ar"/>
        </w:rPr>
        <w:t>Proposal</w:t>
      </w:r>
      <w:r w:rsidRPr="00A621A3">
        <w:rPr>
          <w:rFonts w:ascii="Times New Roman" w:hAnsi="Times New Roman" w:hint="eastAsia"/>
          <w:b/>
          <w:bCs/>
          <w:kern w:val="2"/>
          <w:sz w:val="20"/>
          <w:lang w:val="en-US" w:eastAsia="zh" w:bidi="ar"/>
        </w:rPr>
        <w:t xml:space="preserve"> 2</w:t>
      </w:r>
      <w:r w:rsidRPr="00A621A3">
        <w:rPr>
          <w:rFonts w:ascii="Times New Roman" w:hAnsi="Times New Roman"/>
          <w:b/>
          <w:bCs/>
          <w:kern w:val="2"/>
          <w:sz w:val="20"/>
          <w:lang w:val="en-US" w:bidi="ar"/>
        </w:rPr>
        <w:t xml:space="preserve">: </w:t>
      </w:r>
      <w:r w:rsidRPr="00A621A3">
        <w:rPr>
          <w:rFonts w:ascii="Times New Roman" w:hAnsi="Times New Roman" w:hint="eastAsia"/>
          <w:b/>
          <w:bCs/>
          <w:kern w:val="2"/>
          <w:sz w:val="20"/>
          <w:lang w:val="en-US" w:eastAsia="zh" w:bidi="ar"/>
        </w:rPr>
        <w:t>Study mechanisms to allow fast/early transmission of buffer/delay status with a reasonable resource efficiency compared to 5G SR/BSR/DSR transmission.</w:t>
      </w:r>
      <w:r w:rsidRPr="00A621A3">
        <w:rPr>
          <w:rFonts w:ascii="Times New Roman" w:hAnsi="Times New Roman"/>
          <w:b/>
          <w:bCs/>
          <w:kern w:val="2"/>
          <w:sz w:val="20"/>
          <w:lang w:val="en-US" w:bidi="ar"/>
        </w:rPr>
        <w:t xml:space="preserve"> </w:t>
      </w:r>
    </w:p>
    <w:p w14:paraId="548E57EC" w14:textId="77777777" w:rsidR="003D0805" w:rsidRPr="00A621A3" w:rsidRDefault="003D0805">
      <w:pPr>
        <w:widowControl w:val="0"/>
        <w:spacing w:after="0"/>
        <w:rPr>
          <w:rFonts w:ascii="Times New Roman" w:hAnsi="Times New Roman"/>
          <w:b/>
          <w:bCs/>
          <w:sz w:val="20"/>
          <w:lang w:val="en-US" w:bidi="ar"/>
        </w:rPr>
      </w:pPr>
      <w:r w:rsidRPr="00A621A3">
        <w:rPr>
          <w:rFonts w:ascii="Times New Roman" w:hAnsi="Times New Roman" w:hint="eastAsia"/>
          <w:b/>
          <w:bCs/>
          <w:sz w:val="20"/>
          <w:lang w:val="en-US" w:bidi="ar"/>
        </w:rPr>
        <w:t>Observation 5: Current BSR and DSR signaling are triggered and canceled separately leading to inefficiency of design</w:t>
      </w:r>
      <w:r w:rsidR="006F0C9A" w:rsidRPr="00A621A3">
        <w:rPr>
          <w:rFonts w:ascii="Times New Roman" w:hAnsi="Times New Roman"/>
          <w:b/>
          <w:bCs/>
          <w:sz w:val="20"/>
          <w:lang w:val="en-US" w:bidi="ar"/>
        </w:rPr>
        <w:t>:</w:t>
      </w:r>
    </w:p>
    <w:p w14:paraId="73CFE095" w14:textId="77777777" w:rsidR="003D0805" w:rsidRPr="00A621A3" w:rsidRDefault="003D0805" w:rsidP="00DA6AD5">
      <w:pPr>
        <w:widowControl w:val="0"/>
        <w:numPr>
          <w:ilvl w:val="0"/>
          <w:numId w:val="28"/>
        </w:numPr>
        <w:spacing w:after="0"/>
        <w:rPr>
          <w:rFonts w:ascii="Times New Roman" w:hAnsi="Times New Roman"/>
          <w:b/>
          <w:bCs/>
          <w:sz w:val="20"/>
          <w:lang w:val="en-US" w:bidi="ar"/>
        </w:rPr>
      </w:pPr>
      <w:r w:rsidRPr="00A621A3">
        <w:rPr>
          <w:rFonts w:ascii="Times New Roman" w:hAnsi="Times New Roman" w:hint="eastAsia"/>
          <w:b/>
          <w:bCs/>
          <w:sz w:val="20"/>
          <w:lang w:val="en-US" w:bidi="ar"/>
        </w:rPr>
        <w:t>independent triggering conditions causing conflicts;</w:t>
      </w:r>
    </w:p>
    <w:p w14:paraId="08E7AAE5" w14:textId="77777777" w:rsidR="003D0805" w:rsidRPr="00A621A3" w:rsidRDefault="003D0805" w:rsidP="00DA6AD5">
      <w:pPr>
        <w:widowControl w:val="0"/>
        <w:numPr>
          <w:ilvl w:val="0"/>
          <w:numId w:val="28"/>
        </w:numPr>
        <w:spacing w:after="0"/>
        <w:rPr>
          <w:rFonts w:ascii="Times New Roman" w:hAnsi="Times New Roman"/>
          <w:b/>
          <w:bCs/>
          <w:sz w:val="20"/>
          <w:lang w:val="en-US" w:bidi="ar"/>
        </w:rPr>
      </w:pPr>
      <w:r w:rsidRPr="00A621A3">
        <w:rPr>
          <w:rFonts w:ascii="Times New Roman" w:hAnsi="Times New Roman" w:hint="eastAsia"/>
          <w:b/>
          <w:bCs/>
          <w:sz w:val="20"/>
          <w:lang w:val="en-US" w:bidi="ar"/>
        </w:rPr>
        <w:t>Independent cancellation mechanisms causing redundancy</w:t>
      </w:r>
      <w:r w:rsidR="006F0C9A" w:rsidRPr="00A621A3">
        <w:rPr>
          <w:rFonts w:ascii="Times New Roman" w:hAnsi="Times New Roman"/>
          <w:b/>
          <w:bCs/>
          <w:sz w:val="20"/>
          <w:lang w:val="en-US" w:bidi="ar"/>
        </w:rPr>
        <w:t>;</w:t>
      </w:r>
    </w:p>
    <w:p w14:paraId="3A93C2EC" w14:textId="77777777" w:rsidR="003D0805" w:rsidRPr="00A621A3" w:rsidRDefault="003D0805" w:rsidP="00DA6AD5">
      <w:pPr>
        <w:widowControl w:val="0"/>
        <w:numPr>
          <w:ilvl w:val="0"/>
          <w:numId w:val="28"/>
        </w:numPr>
        <w:spacing w:after="0"/>
        <w:rPr>
          <w:rFonts w:ascii="Times New Roman" w:hAnsi="Times New Roman"/>
          <w:b/>
          <w:bCs/>
          <w:sz w:val="20"/>
          <w:lang w:val="en-US" w:bidi="ar"/>
        </w:rPr>
      </w:pPr>
      <w:r w:rsidRPr="00A621A3">
        <w:rPr>
          <w:rFonts w:ascii="Times New Roman" w:hAnsi="Times New Roman" w:hint="eastAsia"/>
          <w:b/>
          <w:bCs/>
          <w:sz w:val="20"/>
          <w:lang w:val="en-US" w:bidi="ar"/>
        </w:rPr>
        <w:t>Degraded network scheduling from incomplete state information</w:t>
      </w:r>
      <w:r w:rsidR="006F0C9A" w:rsidRPr="00A621A3">
        <w:rPr>
          <w:rFonts w:ascii="Times New Roman" w:hAnsi="Times New Roman"/>
          <w:b/>
          <w:bCs/>
          <w:sz w:val="20"/>
          <w:lang w:val="en-US" w:bidi="ar"/>
        </w:rPr>
        <w:t>.</w:t>
      </w:r>
    </w:p>
    <w:p w14:paraId="51A9A642" w14:textId="77777777" w:rsidR="003D0805" w:rsidRPr="00A621A3" w:rsidRDefault="003D0805">
      <w:pPr>
        <w:widowControl w:val="0"/>
        <w:spacing w:after="0"/>
        <w:rPr>
          <w:rFonts w:ascii="Times New Roman" w:hAnsi="Times New Roman"/>
          <w:b/>
          <w:bCs/>
          <w:sz w:val="20"/>
          <w:lang w:val="en-US" w:bidi="ar"/>
        </w:rPr>
      </w:pPr>
      <w:r w:rsidRPr="00A621A3">
        <w:rPr>
          <w:rFonts w:ascii="Times New Roman" w:hAnsi="Times New Roman" w:hint="eastAsia"/>
          <w:b/>
          <w:bCs/>
          <w:sz w:val="20"/>
          <w:lang w:val="en-US" w:bidi="ar"/>
        </w:rPr>
        <w:t>Proposal 3: 6G should study a unified buffer and delay status reporting procedure.</w:t>
      </w:r>
    </w:p>
    <w:p w14:paraId="745C1999" w14:textId="77777777" w:rsidR="003D0805" w:rsidRPr="00A621A3" w:rsidRDefault="003D0805">
      <w:pPr>
        <w:jc w:val="left"/>
        <w:rPr>
          <w:rFonts w:ascii="宋体" w:hAnsi="宋体" w:cs="宋体"/>
          <w:b/>
          <w:bCs/>
          <w:sz w:val="20"/>
          <w:lang w:val="en-US" w:bidi="ar"/>
        </w:rPr>
      </w:pPr>
      <w:r w:rsidRPr="00A621A3">
        <w:rPr>
          <w:rFonts w:ascii="Times New Roman" w:hAnsi="Times New Roman" w:hint="eastAsia"/>
          <w:b/>
          <w:bCs/>
          <w:sz w:val="20"/>
          <w:lang w:val="en-US" w:eastAsia="zh" w:bidi="ar"/>
        </w:rPr>
        <w:t>Observation</w:t>
      </w:r>
      <w:r w:rsidRPr="00A621A3">
        <w:rPr>
          <w:rFonts w:ascii="Times New Roman" w:hAnsi="Times New Roman"/>
          <w:b/>
          <w:bCs/>
          <w:sz w:val="20"/>
          <w:lang w:val="en-US" w:bidi="ar"/>
        </w:rPr>
        <w:t xml:space="preserve"> </w:t>
      </w:r>
      <w:r w:rsidRPr="00A621A3">
        <w:rPr>
          <w:rFonts w:ascii="Times New Roman" w:hAnsi="Times New Roman" w:hint="eastAsia"/>
          <w:b/>
          <w:bCs/>
          <w:sz w:val="20"/>
          <w:lang w:val="en-US" w:eastAsia="zh" w:bidi="ar"/>
        </w:rPr>
        <w:t xml:space="preserve">6: </w:t>
      </w:r>
      <w:r w:rsidRPr="00A621A3">
        <w:rPr>
          <w:rFonts w:ascii="Times New Roman" w:hAnsi="Times New Roman"/>
          <w:b/>
          <w:bCs/>
          <w:sz w:val="20"/>
          <w:lang w:val="en-US" w:bidi="ar"/>
        </w:rPr>
        <w:t>5G ARQ retransmission relies on RLC status report, which is not in a timely manner.</w:t>
      </w:r>
      <w:r w:rsidRPr="00A621A3">
        <w:rPr>
          <w:rFonts w:ascii="宋体" w:hAnsi="宋体" w:cs="宋体"/>
          <w:b/>
          <w:bCs/>
          <w:sz w:val="20"/>
          <w:lang w:val="en-US" w:bidi="ar"/>
        </w:rPr>
        <w:t xml:space="preserve"> </w:t>
      </w:r>
    </w:p>
    <w:p w14:paraId="0C4F0ACE" w14:textId="77777777" w:rsidR="003D0805" w:rsidRPr="00A621A3" w:rsidRDefault="003D0805">
      <w:pPr>
        <w:jc w:val="left"/>
        <w:rPr>
          <w:rFonts w:ascii="Times New Roman" w:hAnsi="Times New Roman"/>
          <w:b/>
          <w:bCs/>
          <w:sz w:val="20"/>
          <w:lang w:val="en-US" w:eastAsia="zh" w:bidi="ar"/>
        </w:rPr>
      </w:pPr>
      <w:r w:rsidRPr="00A621A3">
        <w:rPr>
          <w:rFonts w:ascii="Times New Roman" w:hAnsi="Times New Roman" w:hint="eastAsia"/>
          <w:b/>
          <w:bCs/>
          <w:sz w:val="20"/>
          <w:lang w:val="en-US" w:eastAsia="zh" w:bidi="ar"/>
        </w:rPr>
        <w:t>Proposal 4:</w:t>
      </w:r>
      <w:r w:rsidRPr="00A621A3">
        <w:rPr>
          <w:rFonts w:ascii="Times New Roman" w:hAnsi="Times New Roman"/>
          <w:b/>
          <w:bCs/>
          <w:sz w:val="20"/>
          <w:lang w:val="en-US" w:bidi="ar"/>
        </w:rPr>
        <w:t xml:space="preserve"> </w:t>
      </w:r>
      <w:r w:rsidRPr="00A621A3">
        <w:rPr>
          <w:rFonts w:ascii="Times New Roman" w:hAnsi="Times New Roman" w:hint="eastAsia"/>
          <w:b/>
          <w:bCs/>
          <w:sz w:val="20"/>
          <w:lang w:val="en-US" w:eastAsia="zh" w:bidi="ar"/>
        </w:rPr>
        <w:t>RAN2 considers to study the following areas for improving ARQ/HARQ efficiency:</w:t>
      </w:r>
    </w:p>
    <w:p w14:paraId="4F5E3D01" w14:textId="77777777" w:rsidR="003D0805" w:rsidRPr="00A621A3" w:rsidRDefault="003D0805" w:rsidP="00DA6AD5">
      <w:pPr>
        <w:numPr>
          <w:ilvl w:val="0"/>
          <w:numId w:val="27"/>
        </w:numPr>
        <w:jc w:val="left"/>
        <w:rPr>
          <w:rFonts w:ascii="Times New Roman" w:hAnsi="Times New Roman"/>
          <w:b/>
          <w:bCs/>
          <w:sz w:val="20"/>
          <w:lang w:val="en-US" w:eastAsia="zh" w:bidi="ar"/>
        </w:rPr>
      </w:pPr>
      <w:r w:rsidRPr="00A621A3">
        <w:rPr>
          <w:rFonts w:ascii="Times New Roman" w:hAnsi="Times New Roman" w:hint="eastAsia"/>
          <w:b/>
          <w:bCs/>
          <w:sz w:val="20"/>
          <w:lang w:val="en-US" w:eastAsia="zh" w:bidi="ar"/>
        </w:rPr>
        <w:t>Study mechanisms to allow UE to aware the UL HARQ transmission status (</w:t>
      </w:r>
      <w:proofErr w:type="gramStart"/>
      <w:r w:rsidRPr="00A621A3">
        <w:rPr>
          <w:rFonts w:ascii="Times New Roman" w:hAnsi="Times New Roman" w:hint="eastAsia"/>
          <w:b/>
          <w:bCs/>
          <w:sz w:val="20"/>
          <w:lang w:val="en-US" w:eastAsia="zh" w:bidi="ar"/>
        </w:rPr>
        <w:t>e.g.</w:t>
      </w:r>
      <w:proofErr w:type="gramEnd"/>
      <w:r w:rsidRPr="00A621A3">
        <w:rPr>
          <w:rFonts w:ascii="Times New Roman" w:hAnsi="Times New Roman" w:hint="eastAsia"/>
          <w:b/>
          <w:bCs/>
          <w:sz w:val="20"/>
          <w:lang w:val="en-US" w:eastAsia="zh" w:bidi="ar"/>
        </w:rPr>
        <w:t xml:space="preserve"> succuss or not);</w:t>
      </w:r>
    </w:p>
    <w:p w14:paraId="6D5723BB" w14:textId="77777777" w:rsidR="003D0805" w:rsidRDefault="003D0805" w:rsidP="00DA6AD5">
      <w:pPr>
        <w:numPr>
          <w:ilvl w:val="0"/>
          <w:numId w:val="27"/>
        </w:numPr>
        <w:jc w:val="left"/>
        <w:rPr>
          <w:rFonts w:ascii="Times New Roman" w:hAnsi="Times New Roman"/>
          <w:b/>
          <w:bCs/>
          <w:sz w:val="24"/>
          <w:szCs w:val="24"/>
          <w:lang w:val="en-US" w:eastAsia="zh" w:bidi="ar"/>
        </w:rPr>
      </w:pPr>
      <w:r w:rsidRPr="00A621A3">
        <w:rPr>
          <w:rFonts w:ascii="Times New Roman" w:hAnsi="Times New Roman" w:hint="eastAsia"/>
          <w:b/>
          <w:bCs/>
          <w:sz w:val="20"/>
          <w:lang w:val="en-US" w:eastAsia="zh" w:bidi="ar"/>
        </w:rPr>
        <w:t>Study mechanisms to allow the UL HARQ ACK/NACK flip issue for downlink transmission.</w:t>
      </w:r>
    </w:p>
    <w:p w14:paraId="4302AB01" w14:textId="77777777" w:rsidR="003D0805" w:rsidRDefault="003D0805">
      <w:pPr>
        <w:pStyle w:val="Heading1"/>
        <w:numPr>
          <w:ilvl w:val="0"/>
          <w:numId w:val="0"/>
        </w:numPr>
        <w:tabs>
          <w:tab w:val="left" w:pos="432"/>
        </w:tabs>
        <w:ind w:left="432" w:hanging="432"/>
      </w:pPr>
      <w:r>
        <w:rPr>
          <w:rFonts w:hint="eastAsia"/>
        </w:rPr>
        <w:lastRenderedPageBreak/>
        <w:t>References</w:t>
      </w:r>
    </w:p>
    <w:p w14:paraId="586718C2" w14:textId="77777777" w:rsidR="003D0805" w:rsidRPr="00A621A3" w:rsidRDefault="003D0805">
      <w:pPr>
        <w:rPr>
          <w:rFonts w:ascii="Times New Roman" w:hAnsi="Times New Roman"/>
          <w:sz w:val="20"/>
          <w:lang w:eastAsia="zh"/>
        </w:rPr>
      </w:pPr>
      <w:r w:rsidRPr="00A621A3">
        <w:rPr>
          <w:rFonts w:ascii="Times New Roman" w:hAnsi="Times New Roman"/>
          <w:sz w:val="20"/>
          <w:lang w:eastAsia="zh"/>
        </w:rPr>
        <w:t xml:space="preserve">[1] R2-2407502 Discussion on DSA and CRDSA Performance, ESA, Eutelsat Group, Viasat, Inmarsat, </w:t>
      </w:r>
      <w:proofErr w:type="spellStart"/>
      <w:r w:rsidRPr="00A621A3">
        <w:rPr>
          <w:rFonts w:ascii="Times New Roman" w:hAnsi="Times New Roman"/>
          <w:sz w:val="20"/>
          <w:lang w:eastAsia="zh"/>
        </w:rPr>
        <w:t>Novamint</w:t>
      </w:r>
      <w:proofErr w:type="spellEnd"/>
      <w:r w:rsidRPr="00A621A3">
        <w:rPr>
          <w:rFonts w:ascii="Times New Roman" w:hAnsi="Times New Roman"/>
          <w:sz w:val="20"/>
          <w:lang w:eastAsia="zh"/>
        </w:rPr>
        <w:t xml:space="preserve">, </w:t>
      </w:r>
      <w:proofErr w:type="spellStart"/>
      <w:r w:rsidRPr="00A621A3">
        <w:rPr>
          <w:rFonts w:ascii="Times New Roman" w:hAnsi="Times New Roman"/>
          <w:sz w:val="20"/>
          <w:lang w:eastAsia="zh"/>
        </w:rPr>
        <w:t>Echostar</w:t>
      </w:r>
      <w:proofErr w:type="spellEnd"/>
      <w:r w:rsidRPr="00A621A3">
        <w:rPr>
          <w:rFonts w:ascii="Times New Roman" w:hAnsi="Times New Roman"/>
          <w:sz w:val="20"/>
          <w:lang w:eastAsia="zh"/>
        </w:rPr>
        <w:t xml:space="preserve">, </w:t>
      </w:r>
      <w:proofErr w:type="spellStart"/>
      <w:r w:rsidRPr="00A621A3">
        <w:rPr>
          <w:rFonts w:ascii="Times New Roman" w:hAnsi="Times New Roman"/>
          <w:sz w:val="20"/>
          <w:lang w:eastAsia="zh"/>
        </w:rPr>
        <w:t>Sateliot</w:t>
      </w:r>
      <w:proofErr w:type="spellEnd"/>
      <w:r w:rsidR="003B2168" w:rsidRPr="00A621A3">
        <w:rPr>
          <w:rFonts w:ascii="Times New Roman" w:hAnsi="Times New Roman"/>
          <w:sz w:val="20"/>
          <w:lang w:eastAsia="zh"/>
        </w:rPr>
        <w:t>.</w:t>
      </w:r>
    </w:p>
    <w:sectPr w:rsidR="003D0805" w:rsidRPr="00A621A3">
      <w:footerReference w:type="default" r:id="rId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829E08" w14:textId="77777777" w:rsidR="00312F38" w:rsidRDefault="00312F38">
      <w:pPr>
        <w:spacing w:after="0" w:line="240" w:lineRule="auto"/>
      </w:pPr>
      <w:r>
        <w:separator/>
      </w:r>
    </w:p>
  </w:endnote>
  <w:endnote w:type="continuationSeparator" w:id="0">
    <w:p w14:paraId="1FCDE54B" w14:textId="77777777" w:rsidR="00312F38" w:rsidRDefault="00312F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Calibri"/>
    <w:charset w:val="00"/>
    <w:family w:val="swiss"/>
    <w:pitch w:val="variable"/>
    <w:sig w:usb0="20000287" w:usb1="00000003" w:usb2="00000000" w:usb3="00000000" w:csb0="000001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¼Àº °íµñ"/>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Segoe UI"/>
    <w:charset w:val="00"/>
    <w:family w:val="auto"/>
    <w:pitch w:val="default"/>
  </w:font>
  <w:font w:name="Monotype Sorts">
    <w:altName w:val="Segoe UI Symbol"/>
    <w:charset w:val="02"/>
    <w:family w:val="auto"/>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64C02E" w14:textId="77777777" w:rsidR="003D0805" w:rsidRDefault="003D0805">
    <w:pPr>
      <w:pStyle w:val="Footer"/>
      <w:tabs>
        <w:tab w:val="center" w:pos="4820"/>
        <w:tab w:val="right" w:pos="9639"/>
      </w:tabs>
      <w:jc w:val="left"/>
    </w:pPr>
    <w:r>
      <w:tab/>
    </w:r>
    <w:r>
      <w:rPr>
        <w:sz w:val="20"/>
        <w:szCs w:val="20"/>
      </w:rPr>
      <w:fldChar w:fldCharType="begin"/>
    </w:r>
    <w:r>
      <w:rPr>
        <w:sz w:val="20"/>
        <w:szCs w:val="20"/>
      </w:rPr>
      <w:instrText xml:space="preserve"> PAGE </w:instrText>
    </w:r>
    <w:r>
      <w:rPr>
        <w:sz w:val="20"/>
        <w:szCs w:val="20"/>
      </w:rPr>
      <w:fldChar w:fldCharType="separate"/>
    </w:r>
    <w:r>
      <w:rPr>
        <w:sz w:val="20"/>
        <w:szCs w:val="20"/>
      </w:rPr>
      <w:t>1</w:t>
    </w:r>
    <w:r>
      <w:rPr>
        <w:sz w:val="20"/>
        <w:szCs w:val="20"/>
      </w:rPr>
      <w:fldChar w:fldCharType="end"/>
    </w:r>
    <w:r>
      <w:rPr>
        <w:sz w:val="20"/>
        <w:szCs w:val="20"/>
      </w:rPr>
      <w:t>/</w:t>
    </w:r>
    <w:r>
      <w:rPr>
        <w:sz w:val="20"/>
        <w:szCs w:val="20"/>
      </w:rPr>
      <w:fldChar w:fldCharType="begin"/>
    </w:r>
    <w:r>
      <w:rPr>
        <w:sz w:val="20"/>
        <w:szCs w:val="20"/>
      </w:rPr>
      <w:instrText xml:space="preserve"> NUMPAGES </w:instrText>
    </w:r>
    <w:r>
      <w:rPr>
        <w:sz w:val="20"/>
        <w:szCs w:val="20"/>
      </w:rPr>
      <w:fldChar w:fldCharType="separate"/>
    </w:r>
    <w:r>
      <w:rPr>
        <w:sz w:val="20"/>
        <w:szCs w:val="20"/>
      </w:rPr>
      <w:t>3</w:t>
    </w:r>
    <w:r>
      <w:rPr>
        <w:sz w:val="20"/>
        <w:szCs w:val="20"/>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E9F429" w14:textId="77777777" w:rsidR="00312F38" w:rsidRDefault="00312F38">
      <w:pPr>
        <w:spacing w:after="0" w:line="240" w:lineRule="auto"/>
      </w:pPr>
      <w:r>
        <w:separator/>
      </w:r>
    </w:p>
  </w:footnote>
  <w:footnote w:type="continuationSeparator" w:id="0">
    <w:p w14:paraId="59367362" w14:textId="77777777" w:rsidR="00312F38" w:rsidRDefault="00312F3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D3A3A0B"/>
    <w:multiLevelType w:val="multilevel"/>
    <w:tmpl w:val="9D3A3A0B"/>
    <w:lvl w:ilvl="0">
      <w:start w:val="10"/>
      <w:numFmt w:val="bullet"/>
      <w:lvlText w:val="-"/>
      <w:lvlJc w:val="left"/>
      <w:pPr>
        <w:ind w:left="420" w:hanging="420"/>
      </w:pPr>
      <w:rPr>
        <w:rFonts w:ascii="Aptos" w:eastAsia="Aptos" w:hAnsi="Aptos" w:cs="Apto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 w15:restartNumberingAfterBreak="0">
    <w:nsid w:val="AFDEAB58"/>
    <w:multiLevelType w:val="multilevel"/>
    <w:tmpl w:val="AFDEAB58"/>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BBCA8F0A"/>
    <w:multiLevelType w:val="multilevel"/>
    <w:tmpl w:val="BBCA8F0A"/>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3" w15:restartNumberingAfterBreak="0">
    <w:nsid w:val="BF7500D7"/>
    <w:multiLevelType w:val="multilevel"/>
    <w:tmpl w:val="BF7500D7"/>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D8ACD032"/>
    <w:multiLevelType w:val="multilevel"/>
    <w:tmpl w:val="D8ACD032"/>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F93F0FD5"/>
    <w:multiLevelType w:val="multilevel"/>
    <w:tmpl w:val="F93F0FD5"/>
    <w:lvl w:ilvl="0">
      <w:start w:val="10"/>
      <w:numFmt w:val="bullet"/>
      <w:lvlText w:val="-"/>
      <w:lvlJc w:val="left"/>
      <w:pPr>
        <w:ind w:left="420" w:hanging="420"/>
      </w:pPr>
      <w:rPr>
        <w:rFonts w:ascii="Aptos" w:eastAsia="Aptos" w:hAnsi="Aptos" w:cs="Apto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6" w15:restartNumberingAfterBreak="0">
    <w:nsid w:val="FDFF4517"/>
    <w:multiLevelType w:val="multilevel"/>
    <w:tmpl w:val="FDFF4517"/>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7" w15:restartNumberingAfterBreak="0">
    <w:nsid w:val="FFFFFF89"/>
    <w:multiLevelType w:val="singleLevel"/>
    <w:tmpl w:val="FFFFFF89"/>
    <w:lvl w:ilvl="0">
      <w:start w:val="1"/>
      <w:numFmt w:val="bullet"/>
      <w:pStyle w:val="ListBullet"/>
      <w:lvlText w:val=""/>
      <w:lvlJc w:val="left"/>
      <w:pPr>
        <w:tabs>
          <w:tab w:val="num" w:pos="360"/>
        </w:tabs>
        <w:ind w:left="360" w:hanging="360"/>
      </w:pPr>
      <w:rPr>
        <w:rFonts w:ascii="Symbol" w:hAnsi="Symbol" w:hint="default"/>
      </w:rPr>
    </w:lvl>
  </w:abstractNum>
  <w:abstractNum w:abstractNumId="8" w15:restartNumberingAfterBreak="0">
    <w:nsid w:val="02552047"/>
    <w:multiLevelType w:val="multilevel"/>
    <w:tmpl w:val="02552047"/>
    <w:lvl w:ilvl="0">
      <w:start w:val="1"/>
      <w:numFmt w:val="decimal"/>
      <w:pStyle w:val="Heading1"/>
      <w:lvlText w:val="%1"/>
      <w:lvlJc w:val="left"/>
      <w:pPr>
        <w:tabs>
          <w:tab w:val="num" w:pos="432"/>
        </w:tabs>
        <w:ind w:left="432" w:hanging="432"/>
      </w:pPr>
      <w:rPr>
        <w:rFonts w:hint="default"/>
        <w:b w:val="0"/>
      </w:rPr>
    </w:lvl>
    <w:lvl w:ilvl="1">
      <w:start w:val="1"/>
      <w:numFmt w:val="decimal"/>
      <w:pStyle w:val="Heading2"/>
      <w:lvlText w:val="%1.%2"/>
      <w:lvlJc w:val="left"/>
      <w:pPr>
        <w:tabs>
          <w:tab w:val="num" w:pos="1002"/>
        </w:tabs>
        <w:ind w:left="100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02C27613"/>
    <w:multiLevelType w:val="hybridMultilevel"/>
    <w:tmpl w:val="1DE4F472"/>
    <w:lvl w:ilvl="0" w:tplc="60C8468C">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F9575D8"/>
    <w:multiLevelType w:val="hybridMultilevel"/>
    <w:tmpl w:val="60E80C50"/>
    <w:lvl w:ilvl="0" w:tplc="60C8468C">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480154F"/>
    <w:multiLevelType w:val="hybridMultilevel"/>
    <w:tmpl w:val="41EED58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AF651EB"/>
    <w:multiLevelType w:val="multilevel"/>
    <w:tmpl w:val="2AF651EB"/>
    <w:lvl w:ilvl="0">
      <w:start w:val="3"/>
      <w:numFmt w:val="decimal"/>
      <w:lvlText w:val="(%1)"/>
      <w:lvlJc w:val="left"/>
      <w:pPr>
        <w:ind w:left="720" w:hanging="360"/>
      </w:pPr>
      <w:rPr>
        <w:rFonts w:ascii="Times New Roman" w:eastAsia="Malgun Gothic" w:hAnsi="Times New Roman" w:cs="Times New Roman"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E4B2733"/>
    <w:multiLevelType w:val="multilevel"/>
    <w:tmpl w:val="2E4B2733"/>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3CE2B7B"/>
    <w:multiLevelType w:val="hybridMultilevel"/>
    <w:tmpl w:val="7676F50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89D30B5"/>
    <w:multiLevelType w:val="multilevel"/>
    <w:tmpl w:val="7AEC539C"/>
    <w:lvl w:ilvl="0">
      <w:numFmt w:val="bullet"/>
      <w:lvlText w:val="-"/>
      <w:lvlJc w:val="left"/>
      <w:pPr>
        <w:tabs>
          <w:tab w:val="num" w:pos="420"/>
        </w:tabs>
        <w:ind w:left="420" w:hanging="420"/>
      </w:pPr>
      <w:rPr>
        <w:rFonts w:ascii="Times New Roman" w:eastAsia="等线" w:hAnsi="Times New Roman" w:cs="Times New Roman"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38C10FE0"/>
    <w:multiLevelType w:val="multilevel"/>
    <w:tmpl w:val="90544C0E"/>
    <w:lvl w:ilvl="0">
      <w:numFmt w:val="bullet"/>
      <w:lvlText w:val="-"/>
      <w:lvlJc w:val="left"/>
      <w:pPr>
        <w:tabs>
          <w:tab w:val="num" w:pos="420"/>
        </w:tabs>
        <w:ind w:left="420" w:hanging="420"/>
      </w:pPr>
      <w:rPr>
        <w:rFonts w:ascii="Times New Roman" w:eastAsia="等线" w:hAnsi="Times New Roman" w:cs="Times New Roman"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3E2C6DA6"/>
    <w:multiLevelType w:val="multilevel"/>
    <w:tmpl w:val="3E2C6D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6E51387"/>
    <w:multiLevelType w:val="multilevel"/>
    <w:tmpl w:val="46E51387"/>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8244E5E"/>
    <w:multiLevelType w:val="multilevel"/>
    <w:tmpl w:val="48244E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EE43927"/>
    <w:multiLevelType w:val="hybridMultilevel"/>
    <w:tmpl w:val="85269E06"/>
    <w:lvl w:ilvl="0" w:tplc="60C8468C">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24A2D54"/>
    <w:multiLevelType w:val="multilevel"/>
    <w:tmpl w:val="524A2D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9E44C0A"/>
    <w:multiLevelType w:val="multilevel"/>
    <w:tmpl w:val="59E44C0A"/>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3" w15:restartNumberingAfterBreak="0">
    <w:nsid w:val="5C3532A5"/>
    <w:multiLevelType w:val="multilevel"/>
    <w:tmpl w:val="54221A2A"/>
    <w:lvl w:ilvl="0">
      <w:numFmt w:val="bullet"/>
      <w:lvlText w:val="-"/>
      <w:lvlJc w:val="left"/>
      <w:pPr>
        <w:tabs>
          <w:tab w:val="num" w:pos="420"/>
        </w:tabs>
        <w:ind w:left="420" w:hanging="420"/>
      </w:pPr>
      <w:rPr>
        <w:rFonts w:ascii="Times New Roman" w:eastAsia="等线" w:hAnsi="Times New Roman" w:cs="Times New Roman"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66A505B1"/>
    <w:multiLevelType w:val="multilevel"/>
    <w:tmpl w:val="0330C466"/>
    <w:lvl w:ilvl="0">
      <w:numFmt w:val="bullet"/>
      <w:lvlText w:val="-"/>
      <w:lvlJc w:val="left"/>
      <w:pPr>
        <w:tabs>
          <w:tab w:val="num" w:pos="420"/>
        </w:tabs>
        <w:ind w:left="420" w:hanging="420"/>
      </w:pPr>
      <w:rPr>
        <w:rFonts w:ascii="Times New Roman" w:eastAsia="等线" w:hAnsi="Times New Roman" w:cs="Times New Roman"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num" w:pos="9990"/>
        </w:tabs>
        <w:ind w:left="9990" w:hanging="360"/>
      </w:pPr>
      <w:rPr>
        <w:rFonts w:ascii="Symbol" w:hAnsi="Symbol" w:hint="default"/>
        <w:b/>
        <w:i w:val="0"/>
        <w:color w:val="auto"/>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27E1A8A"/>
    <w:multiLevelType w:val="hybridMultilevel"/>
    <w:tmpl w:val="9228715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7"/>
  </w:num>
  <w:num w:numId="3">
    <w:abstractNumId w:val="26"/>
  </w:num>
  <w:num w:numId="4">
    <w:abstractNumId w:val="25"/>
  </w:num>
  <w:num w:numId="5">
    <w:abstractNumId w:val="12"/>
  </w:num>
  <w:num w:numId="6">
    <w:abstractNumId w:val="22"/>
  </w:num>
  <w:num w:numId="7">
    <w:abstractNumId w:val="19"/>
  </w:num>
  <w:num w:numId="8">
    <w:abstractNumId w:val="6"/>
  </w:num>
  <w:num w:numId="9">
    <w:abstractNumId w:val="1"/>
  </w:num>
  <w:num w:numId="10">
    <w:abstractNumId w:val="13"/>
  </w:num>
  <w:num w:numId="11">
    <w:abstractNumId w:val="17"/>
  </w:num>
  <w:num w:numId="12">
    <w:abstractNumId w:val="2"/>
  </w:num>
  <w:num w:numId="13">
    <w:abstractNumId w:val="0"/>
  </w:num>
  <w:num w:numId="14">
    <w:abstractNumId w:val="5"/>
  </w:num>
  <w:num w:numId="15">
    <w:abstractNumId w:val="4"/>
  </w:num>
  <w:num w:numId="16">
    <w:abstractNumId w:val="3"/>
  </w:num>
  <w:num w:numId="17">
    <w:abstractNumId w:val="18"/>
  </w:num>
  <w:num w:numId="18">
    <w:abstractNumId w:val="21"/>
  </w:num>
  <w:num w:numId="19">
    <w:abstractNumId w:val="16"/>
  </w:num>
  <w:num w:numId="20">
    <w:abstractNumId w:val="14"/>
  </w:num>
  <w:num w:numId="21">
    <w:abstractNumId w:val="9"/>
  </w:num>
  <w:num w:numId="22">
    <w:abstractNumId w:val="27"/>
  </w:num>
  <w:num w:numId="23">
    <w:abstractNumId w:val="24"/>
  </w:num>
  <w:num w:numId="24">
    <w:abstractNumId w:val="11"/>
  </w:num>
  <w:num w:numId="25">
    <w:abstractNumId w:val="15"/>
  </w:num>
  <w:num w:numId="26">
    <w:abstractNumId w:val="10"/>
  </w:num>
  <w:num w:numId="27">
    <w:abstractNumId w:val="20"/>
  </w:num>
  <w:num w:numId="2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NThlMGFjMWNjMTQxZGRjZDBmMDU3M2M1MWJiYjlhNzEifQ=="/>
  </w:docVars>
  <w:rsids>
    <w:rsidRoot w:val="00703220"/>
    <w:rsid w:val="9CF3953D"/>
    <w:rsid w:val="9E5D0B6A"/>
    <w:rsid w:val="9F989432"/>
    <w:rsid w:val="A3D6D776"/>
    <w:rsid w:val="AFFF6AB1"/>
    <w:rsid w:val="B68F5BCA"/>
    <w:rsid w:val="B6D90B96"/>
    <w:rsid w:val="BBFF40DF"/>
    <w:rsid w:val="BD3E675E"/>
    <w:rsid w:val="BDDF1D1D"/>
    <w:rsid w:val="BE6D766D"/>
    <w:rsid w:val="BEFFED8F"/>
    <w:rsid w:val="BF37DED6"/>
    <w:rsid w:val="BFFF455E"/>
    <w:rsid w:val="BFFF7370"/>
    <w:rsid w:val="CD7FBFDB"/>
    <w:rsid w:val="CFAF8E37"/>
    <w:rsid w:val="D1B6440F"/>
    <w:rsid w:val="D39F1D3F"/>
    <w:rsid w:val="D7FFCCEF"/>
    <w:rsid w:val="D8F5D211"/>
    <w:rsid w:val="DB2F179F"/>
    <w:rsid w:val="DBDF9AD3"/>
    <w:rsid w:val="DBFF2EAA"/>
    <w:rsid w:val="DD4DC0A0"/>
    <w:rsid w:val="DE7F1DF6"/>
    <w:rsid w:val="DEDF5C15"/>
    <w:rsid w:val="DF3BE052"/>
    <w:rsid w:val="E3FAB451"/>
    <w:rsid w:val="E7A75ED1"/>
    <w:rsid w:val="E7B1BDEC"/>
    <w:rsid w:val="E87F6220"/>
    <w:rsid w:val="EB6757EE"/>
    <w:rsid w:val="EBBBE7E7"/>
    <w:rsid w:val="ECFD85B2"/>
    <w:rsid w:val="EF7A839B"/>
    <w:rsid w:val="EF7D6BF1"/>
    <w:rsid w:val="EF8DD790"/>
    <w:rsid w:val="F26FD4B8"/>
    <w:rsid w:val="F3BB61DF"/>
    <w:rsid w:val="F57F82B2"/>
    <w:rsid w:val="F6FE74DA"/>
    <w:rsid w:val="F77D43A8"/>
    <w:rsid w:val="F77ED9D2"/>
    <w:rsid w:val="F79DE0BA"/>
    <w:rsid w:val="F7EFB4F3"/>
    <w:rsid w:val="F9EB2189"/>
    <w:rsid w:val="FADFA925"/>
    <w:rsid w:val="FB3C5264"/>
    <w:rsid w:val="FB5EF86A"/>
    <w:rsid w:val="FBDFE168"/>
    <w:rsid w:val="FBF75442"/>
    <w:rsid w:val="FCFE238F"/>
    <w:rsid w:val="FDBFA04D"/>
    <w:rsid w:val="FDEF42BF"/>
    <w:rsid w:val="FEEFC35A"/>
    <w:rsid w:val="FEFD30E4"/>
    <w:rsid w:val="FF5F2F44"/>
    <w:rsid w:val="FF7582D6"/>
    <w:rsid w:val="FF7B74BD"/>
    <w:rsid w:val="FF8D935B"/>
    <w:rsid w:val="FFAF4258"/>
    <w:rsid w:val="FFCF19C5"/>
    <w:rsid w:val="FFF970EA"/>
    <w:rsid w:val="00001CAA"/>
    <w:rsid w:val="00001E23"/>
    <w:rsid w:val="00003218"/>
    <w:rsid w:val="00003329"/>
    <w:rsid w:val="00003EE4"/>
    <w:rsid w:val="00004233"/>
    <w:rsid w:val="0000489B"/>
    <w:rsid w:val="00004A9F"/>
    <w:rsid w:val="00004BD0"/>
    <w:rsid w:val="00004EAB"/>
    <w:rsid w:val="0000566B"/>
    <w:rsid w:val="00005981"/>
    <w:rsid w:val="00005DF7"/>
    <w:rsid w:val="00005E31"/>
    <w:rsid w:val="000073F2"/>
    <w:rsid w:val="0000796D"/>
    <w:rsid w:val="000079B0"/>
    <w:rsid w:val="00007E01"/>
    <w:rsid w:val="000103B4"/>
    <w:rsid w:val="000114C6"/>
    <w:rsid w:val="000115A3"/>
    <w:rsid w:val="00011AD0"/>
    <w:rsid w:val="00011DE1"/>
    <w:rsid w:val="00012957"/>
    <w:rsid w:val="000131D7"/>
    <w:rsid w:val="00013F86"/>
    <w:rsid w:val="00014E44"/>
    <w:rsid w:val="000160AF"/>
    <w:rsid w:val="000168F5"/>
    <w:rsid w:val="000178FF"/>
    <w:rsid w:val="00020285"/>
    <w:rsid w:val="00020518"/>
    <w:rsid w:val="00020954"/>
    <w:rsid w:val="000209C3"/>
    <w:rsid w:val="0002113B"/>
    <w:rsid w:val="00021770"/>
    <w:rsid w:val="0002183A"/>
    <w:rsid w:val="000218F4"/>
    <w:rsid w:val="00022175"/>
    <w:rsid w:val="0002268D"/>
    <w:rsid w:val="00023FAD"/>
    <w:rsid w:val="00024054"/>
    <w:rsid w:val="00024AD6"/>
    <w:rsid w:val="00025A91"/>
    <w:rsid w:val="00026475"/>
    <w:rsid w:val="00027543"/>
    <w:rsid w:val="00027A7A"/>
    <w:rsid w:val="00027CD1"/>
    <w:rsid w:val="000305A4"/>
    <w:rsid w:val="00030A70"/>
    <w:rsid w:val="00032736"/>
    <w:rsid w:val="00032838"/>
    <w:rsid w:val="00033D17"/>
    <w:rsid w:val="00034109"/>
    <w:rsid w:val="00034189"/>
    <w:rsid w:val="0003440D"/>
    <w:rsid w:val="00035026"/>
    <w:rsid w:val="00035F9A"/>
    <w:rsid w:val="0003753A"/>
    <w:rsid w:val="00037CDE"/>
    <w:rsid w:val="00040151"/>
    <w:rsid w:val="00040248"/>
    <w:rsid w:val="00040259"/>
    <w:rsid w:val="00040566"/>
    <w:rsid w:val="000407F4"/>
    <w:rsid w:val="00040980"/>
    <w:rsid w:val="00040B6A"/>
    <w:rsid w:val="00040F24"/>
    <w:rsid w:val="0004148E"/>
    <w:rsid w:val="00043678"/>
    <w:rsid w:val="000438C8"/>
    <w:rsid w:val="000438F2"/>
    <w:rsid w:val="00043E6A"/>
    <w:rsid w:val="000440B7"/>
    <w:rsid w:val="0004494A"/>
    <w:rsid w:val="00044C31"/>
    <w:rsid w:val="00045D2A"/>
    <w:rsid w:val="0004621D"/>
    <w:rsid w:val="000467CA"/>
    <w:rsid w:val="00050C2A"/>
    <w:rsid w:val="0005216F"/>
    <w:rsid w:val="00052D02"/>
    <w:rsid w:val="00053DBF"/>
    <w:rsid w:val="000545DC"/>
    <w:rsid w:val="00056917"/>
    <w:rsid w:val="00060A3D"/>
    <w:rsid w:val="00064948"/>
    <w:rsid w:val="00064BBB"/>
    <w:rsid w:val="00065A13"/>
    <w:rsid w:val="00065D2F"/>
    <w:rsid w:val="00066E45"/>
    <w:rsid w:val="000678CA"/>
    <w:rsid w:val="00070DED"/>
    <w:rsid w:val="000723DF"/>
    <w:rsid w:val="000749F0"/>
    <w:rsid w:val="00074A8D"/>
    <w:rsid w:val="000754AA"/>
    <w:rsid w:val="00077B5B"/>
    <w:rsid w:val="0008033A"/>
    <w:rsid w:val="000814AE"/>
    <w:rsid w:val="00083BD7"/>
    <w:rsid w:val="00083C60"/>
    <w:rsid w:val="00083D61"/>
    <w:rsid w:val="00086FD0"/>
    <w:rsid w:val="00087482"/>
    <w:rsid w:val="0008799A"/>
    <w:rsid w:val="00087B0D"/>
    <w:rsid w:val="00093F26"/>
    <w:rsid w:val="00095213"/>
    <w:rsid w:val="00097A12"/>
    <w:rsid w:val="000A133C"/>
    <w:rsid w:val="000A1DB9"/>
    <w:rsid w:val="000A2371"/>
    <w:rsid w:val="000A32DB"/>
    <w:rsid w:val="000A6E71"/>
    <w:rsid w:val="000A7A97"/>
    <w:rsid w:val="000A7EC3"/>
    <w:rsid w:val="000B0A88"/>
    <w:rsid w:val="000B39B5"/>
    <w:rsid w:val="000B3AAB"/>
    <w:rsid w:val="000B3F37"/>
    <w:rsid w:val="000B4E87"/>
    <w:rsid w:val="000C015B"/>
    <w:rsid w:val="000C032A"/>
    <w:rsid w:val="000C0798"/>
    <w:rsid w:val="000C2436"/>
    <w:rsid w:val="000C313D"/>
    <w:rsid w:val="000C4550"/>
    <w:rsid w:val="000C45DB"/>
    <w:rsid w:val="000C6678"/>
    <w:rsid w:val="000C677A"/>
    <w:rsid w:val="000C6E7C"/>
    <w:rsid w:val="000C75FF"/>
    <w:rsid w:val="000D0634"/>
    <w:rsid w:val="000D1775"/>
    <w:rsid w:val="000D1A8A"/>
    <w:rsid w:val="000D1DAA"/>
    <w:rsid w:val="000D226B"/>
    <w:rsid w:val="000D2A73"/>
    <w:rsid w:val="000D3F10"/>
    <w:rsid w:val="000D4384"/>
    <w:rsid w:val="000D737E"/>
    <w:rsid w:val="000D787A"/>
    <w:rsid w:val="000D7C18"/>
    <w:rsid w:val="000E016A"/>
    <w:rsid w:val="000E0E6A"/>
    <w:rsid w:val="000E16C1"/>
    <w:rsid w:val="000E1835"/>
    <w:rsid w:val="000E23F0"/>
    <w:rsid w:val="000E377D"/>
    <w:rsid w:val="000E6666"/>
    <w:rsid w:val="000E68FA"/>
    <w:rsid w:val="000E6DE0"/>
    <w:rsid w:val="000F194A"/>
    <w:rsid w:val="000F4CD8"/>
    <w:rsid w:val="000F4E40"/>
    <w:rsid w:val="000F506A"/>
    <w:rsid w:val="000F544F"/>
    <w:rsid w:val="000F6303"/>
    <w:rsid w:val="000F70C9"/>
    <w:rsid w:val="000F7453"/>
    <w:rsid w:val="001003E0"/>
    <w:rsid w:val="00100839"/>
    <w:rsid w:val="0010165C"/>
    <w:rsid w:val="001030C1"/>
    <w:rsid w:val="00103457"/>
    <w:rsid w:val="001041B8"/>
    <w:rsid w:val="00105584"/>
    <w:rsid w:val="0010573C"/>
    <w:rsid w:val="00105A4A"/>
    <w:rsid w:val="001068BF"/>
    <w:rsid w:val="001073FB"/>
    <w:rsid w:val="0011083F"/>
    <w:rsid w:val="00110E75"/>
    <w:rsid w:val="00111762"/>
    <w:rsid w:val="001117FB"/>
    <w:rsid w:val="001127AE"/>
    <w:rsid w:val="00112831"/>
    <w:rsid w:val="00112A40"/>
    <w:rsid w:val="00113146"/>
    <w:rsid w:val="001139CD"/>
    <w:rsid w:val="00115F86"/>
    <w:rsid w:val="0012002B"/>
    <w:rsid w:val="0012013F"/>
    <w:rsid w:val="001208E4"/>
    <w:rsid w:val="0012165C"/>
    <w:rsid w:val="00122148"/>
    <w:rsid w:val="00122A52"/>
    <w:rsid w:val="001244B4"/>
    <w:rsid w:val="001268A5"/>
    <w:rsid w:val="001270BC"/>
    <w:rsid w:val="0013017B"/>
    <w:rsid w:val="0013143E"/>
    <w:rsid w:val="00132A1A"/>
    <w:rsid w:val="001361D1"/>
    <w:rsid w:val="001368EB"/>
    <w:rsid w:val="00137976"/>
    <w:rsid w:val="0014011D"/>
    <w:rsid w:val="001414F2"/>
    <w:rsid w:val="00141DFC"/>
    <w:rsid w:val="00142459"/>
    <w:rsid w:val="00142510"/>
    <w:rsid w:val="00142AAA"/>
    <w:rsid w:val="00142BC0"/>
    <w:rsid w:val="001453CB"/>
    <w:rsid w:val="00145473"/>
    <w:rsid w:val="00146914"/>
    <w:rsid w:val="00147DFE"/>
    <w:rsid w:val="00150483"/>
    <w:rsid w:val="001510F0"/>
    <w:rsid w:val="001515AA"/>
    <w:rsid w:val="001525BF"/>
    <w:rsid w:val="0015436C"/>
    <w:rsid w:val="00154970"/>
    <w:rsid w:val="00154ACE"/>
    <w:rsid w:val="00154B86"/>
    <w:rsid w:val="00156767"/>
    <w:rsid w:val="00160DB3"/>
    <w:rsid w:val="00162430"/>
    <w:rsid w:val="00163462"/>
    <w:rsid w:val="00163928"/>
    <w:rsid w:val="001648C0"/>
    <w:rsid w:val="00164C46"/>
    <w:rsid w:val="00167109"/>
    <w:rsid w:val="001709E4"/>
    <w:rsid w:val="00170AE9"/>
    <w:rsid w:val="00174418"/>
    <w:rsid w:val="001744A4"/>
    <w:rsid w:val="00174BF9"/>
    <w:rsid w:val="001755AE"/>
    <w:rsid w:val="00175922"/>
    <w:rsid w:val="001760A3"/>
    <w:rsid w:val="00177295"/>
    <w:rsid w:val="0017742F"/>
    <w:rsid w:val="00177916"/>
    <w:rsid w:val="00180128"/>
    <w:rsid w:val="00182D22"/>
    <w:rsid w:val="0018379C"/>
    <w:rsid w:val="00183827"/>
    <w:rsid w:val="00187957"/>
    <w:rsid w:val="00191663"/>
    <w:rsid w:val="0019263D"/>
    <w:rsid w:val="0019277C"/>
    <w:rsid w:val="001952CE"/>
    <w:rsid w:val="001955A1"/>
    <w:rsid w:val="00195E21"/>
    <w:rsid w:val="001969ED"/>
    <w:rsid w:val="00196EEE"/>
    <w:rsid w:val="001A1CC9"/>
    <w:rsid w:val="001A1FF0"/>
    <w:rsid w:val="001A2982"/>
    <w:rsid w:val="001A2C75"/>
    <w:rsid w:val="001A4D2B"/>
    <w:rsid w:val="001A53C5"/>
    <w:rsid w:val="001A5612"/>
    <w:rsid w:val="001A5C0F"/>
    <w:rsid w:val="001A6A6B"/>
    <w:rsid w:val="001A6E3E"/>
    <w:rsid w:val="001B0245"/>
    <w:rsid w:val="001B0612"/>
    <w:rsid w:val="001B0840"/>
    <w:rsid w:val="001B10AE"/>
    <w:rsid w:val="001B130D"/>
    <w:rsid w:val="001B1AD0"/>
    <w:rsid w:val="001B53B6"/>
    <w:rsid w:val="001B601D"/>
    <w:rsid w:val="001B6C33"/>
    <w:rsid w:val="001B78A2"/>
    <w:rsid w:val="001B7C72"/>
    <w:rsid w:val="001C001B"/>
    <w:rsid w:val="001C0E6F"/>
    <w:rsid w:val="001C1ADB"/>
    <w:rsid w:val="001C1B71"/>
    <w:rsid w:val="001C2072"/>
    <w:rsid w:val="001C248F"/>
    <w:rsid w:val="001C2FC0"/>
    <w:rsid w:val="001C338C"/>
    <w:rsid w:val="001C4F4C"/>
    <w:rsid w:val="001C696E"/>
    <w:rsid w:val="001C6995"/>
    <w:rsid w:val="001C6F98"/>
    <w:rsid w:val="001D0201"/>
    <w:rsid w:val="001D09D7"/>
    <w:rsid w:val="001D121A"/>
    <w:rsid w:val="001D18A0"/>
    <w:rsid w:val="001D1BEB"/>
    <w:rsid w:val="001D22AD"/>
    <w:rsid w:val="001D2D3D"/>
    <w:rsid w:val="001D403D"/>
    <w:rsid w:val="001D42EC"/>
    <w:rsid w:val="001D4C27"/>
    <w:rsid w:val="001D52D0"/>
    <w:rsid w:val="001D5644"/>
    <w:rsid w:val="001D60A4"/>
    <w:rsid w:val="001D659E"/>
    <w:rsid w:val="001D698F"/>
    <w:rsid w:val="001D7E7C"/>
    <w:rsid w:val="001E0D52"/>
    <w:rsid w:val="001E1202"/>
    <w:rsid w:val="001E267E"/>
    <w:rsid w:val="001E34EF"/>
    <w:rsid w:val="001E5469"/>
    <w:rsid w:val="001E5BB9"/>
    <w:rsid w:val="001E5BCB"/>
    <w:rsid w:val="001E6942"/>
    <w:rsid w:val="001E6B80"/>
    <w:rsid w:val="001E7478"/>
    <w:rsid w:val="001E7DA9"/>
    <w:rsid w:val="001F09B7"/>
    <w:rsid w:val="001F1FFA"/>
    <w:rsid w:val="001F3512"/>
    <w:rsid w:val="001F3746"/>
    <w:rsid w:val="001F3E22"/>
    <w:rsid w:val="001F428F"/>
    <w:rsid w:val="001F56C3"/>
    <w:rsid w:val="001F5EE8"/>
    <w:rsid w:val="001F625F"/>
    <w:rsid w:val="001F6629"/>
    <w:rsid w:val="0020030D"/>
    <w:rsid w:val="00200999"/>
    <w:rsid w:val="00200BE1"/>
    <w:rsid w:val="002023FC"/>
    <w:rsid w:val="002031DB"/>
    <w:rsid w:val="00203DB5"/>
    <w:rsid w:val="00205D22"/>
    <w:rsid w:val="00205E07"/>
    <w:rsid w:val="00206184"/>
    <w:rsid w:val="0020626D"/>
    <w:rsid w:val="002065A6"/>
    <w:rsid w:val="002108A2"/>
    <w:rsid w:val="00211AE8"/>
    <w:rsid w:val="00212066"/>
    <w:rsid w:val="00212223"/>
    <w:rsid w:val="00214EC0"/>
    <w:rsid w:val="00215D0B"/>
    <w:rsid w:val="00215E03"/>
    <w:rsid w:val="00215F85"/>
    <w:rsid w:val="002170DE"/>
    <w:rsid w:val="0021785F"/>
    <w:rsid w:val="00217FB5"/>
    <w:rsid w:val="002202BD"/>
    <w:rsid w:val="002203BB"/>
    <w:rsid w:val="00220B20"/>
    <w:rsid w:val="002212A6"/>
    <w:rsid w:val="002214EA"/>
    <w:rsid w:val="002243E2"/>
    <w:rsid w:val="0022534A"/>
    <w:rsid w:val="002253DD"/>
    <w:rsid w:val="00225F00"/>
    <w:rsid w:val="002300CF"/>
    <w:rsid w:val="00230403"/>
    <w:rsid w:val="002308D5"/>
    <w:rsid w:val="00230ABE"/>
    <w:rsid w:val="00231A0F"/>
    <w:rsid w:val="00232315"/>
    <w:rsid w:val="00232834"/>
    <w:rsid w:val="00232FC8"/>
    <w:rsid w:val="002340E5"/>
    <w:rsid w:val="00234A55"/>
    <w:rsid w:val="00234F40"/>
    <w:rsid w:val="002365A1"/>
    <w:rsid w:val="002369F8"/>
    <w:rsid w:val="002370FA"/>
    <w:rsid w:val="002374DB"/>
    <w:rsid w:val="00237942"/>
    <w:rsid w:val="00237C2B"/>
    <w:rsid w:val="00241660"/>
    <w:rsid w:val="0024203F"/>
    <w:rsid w:val="002426DE"/>
    <w:rsid w:val="002429B2"/>
    <w:rsid w:val="00242D78"/>
    <w:rsid w:val="002432B5"/>
    <w:rsid w:val="002432FC"/>
    <w:rsid w:val="00243B0E"/>
    <w:rsid w:val="00244A0D"/>
    <w:rsid w:val="00245CB3"/>
    <w:rsid w:val="00246C94"/>
    <w:rsid w:val="00246F67"/>
    <w:rsid w:val="002470C5"/>
    <w:rsid w:val="00247F0E"/>
    <w:rsid w:val="002506C2"/>
    <w:rsid w:val="00252D57"/>
    <w:rsid w:val="002533AF"/>
    <w:rsid w:val="00253B28"/>
    <w:rsid w:val="002542DF"/>
    <w:rsid w:val="002549AB"/>
    <w:rsid w:val="002551ED"/>
    <w:rsid w:val="00255815"/>
    <w:rsid w:val="0025616B"/>
    <w:rsid w:val="0025616E"/>
    <w:rsid w:val="00256606"/>
    <w:rsid w:val="00256B7C"/>
    <w:rsid w:val="0025730B"/>
    <w:rsid w:val="00257343"/>
    <w:rsid w:val="0026050F"/>
    <w:rsid w:val="0026266B"/>
    <w:rsid w:val="00263362"/>
    <w:rsid w:val="002637C2"/>
    <w:rsid w:val="00263804"/>
    <w:rsid w:val="002659E1"/>
    <w:rsid w:val="00266767"/>
    <w:rsid w:val="002706DB"/>
    <w:rsid w:val="0027105D"/>
    <w:rsid w:val="002718E6"/>
    <w:rsid w:val="00272166"/>
    <w:rsid w:val="0027359B"/>
    <w:rsid w:val="00274354"/>
    <w:rsid w:val="00275327"/>
    <w:rsid w:val="00275E96"/>
    <w:rsid w:val="00275EB0"/>
    <w:rsid w:val="00276288"/>
    <w:rsid w:val="002771D0"/>
    <w:rsid w:val="002772DA"/>
    <w:rsid w:val="00280848"/>
    <w:rsid w:val="00280A24"/>
    <w:rsid w:val="00280BC2"/>
    <w:rsid w:val="00280D2B"/>
    <w:rsid w:val="0028105E"/>
    <w:rsid w:val="00281DB6"/>
    <w:rsid w:val="002829C3"/>
    <w:rsid w:val="00283CB6"/>
    <w:rsid w:val="00283E00"/>
    <w:rsid w:val="002841A3"/>
    <w:rsid w:val="00284229"/>
    <w:rsid w:val="0028438E"/>
    <w:rsid w:val="0028645F"/>
    <w:rsid w:val="00287655"/>
    <w:rsid w:val="002914B6"/>
    <w:rsid w:val="00291FBB"/>
    <w:rsid w:val="00292A30"/>
    <w:rsid w:val="00293049"/>
    <w:rsid w:val="00294970"/>
    <w:rsid w:val="00295BA3"/>
    <w:rsid w:val="00296264"/>
    <w:rsid w:val="002A1DC0"/>
    <w:rsid w:val="002A3267"/>
    <w:rsid w:val="002A3482"/>
    <w:rsid w:val="002A4DC3"/>
    <w:rsid w:val="002A4EAB"/>
    <w:rsid w:val="002A550D"/>
    <w:rsid w:val="002A5702"/>
    <w:rsid w:val="002A659D"/>
    <w:rsid w:val="002B088D"/>
    <w:rsid w:val="002B19BA"/>
    <w:rsid w:val="002B2EB1"/>
    <w:rsid w:val="002B33F4"/>
    <w:rsid w:val="002B499C"/>
    <w:rsid w:val="002B5DBF"/>
    <w:rsid w:val="002B7C69"/>
    <w:rsid w:val="002C0028"/>
    <w:rsid w:val="002C00AB"/>
    <w:rsid w:val="002C06C2"/>
    <w:rsid w:val="002C0C16"/>
    <w:rsid w:val="002C1061"/>
    <w:rsid w:val="002C35B0"/>
    <w:rsid w:val="002C41D8"/>
    <w:rsid w:val="002C469A"/>
    <w:rsid w:val="002C4BD6"/>
    <w:rsid w:val="002C56C2"/>
    <w:rsid w:val="002C5CA4"/>
    <w:rsid w:val="002C619B"/>
    <w:rsid w:val="002D11DA"/>
    <w:rsid w:val="002D1375"/>
    <w:rsid w:val="002D224E"/>
    <w:rsid w:val="002D2367"/>
    <w:rsid w:val="002D287C"/>
    <w:rsid w:val="002D3033"/>
    <w:rsid w:val="002D36EF"/>
    <w:rsid w:val="002D3CA2"/>
    <w:rsid w:val="002D3E0D"/>
    <w:rsid w:val="002D4E8E"/>
    <w:rsid w:val="002E052B"/>
    <w:rsid w:val="002E2A04"/>
    <w:rsid w:val="002E2B09"/>
    <w:rsid w:val="002E375F"/>
    <w:rsid w:val="002E53EF"/>
    <w:rsid w:val="002E59D2"/>
    <w:rsid w:val="002E7218"/>
    <w:rsid w:val="002F084E"/>
    <w:rsid w:val="002F0A5F"/>
    <w:rsid w:val="002F195A"/>
    <w:rsid w:val="002F40F0"/>
    <w:rsid w:val="002F46BE"/>
    <w:rsid w:val="002F5136"/>
    <w:rsid w:val="002F5679"/>
    <w:rsid w:val="002F5D58"/>
    <w:rsid w:val="002F62F8"/>
    <w:rsid w:val="002F6663"/>
    <w:rsid w:val="002F7451"/>
    <w:rsid w:val="003021ED"/>
    <w:rsid w:val="0030243E"/>
    <w:rsid w:val="00302CCE"/>
    <w:rsid w:val="00303891"/>
    <w:rsid w:val="003064EE"/>
    <w:rsid w:val="00307622"/>
    <w:rsid w:val="003079B4"/>
    <w:rsid w:val="00310731"/>
    <w:rsid w:val="003109CF"/>
    <w:rsid w:val="00310A23"/>
    <w:rsid w:val="00310C4B"/>
    <w:rsid w:val="00312067"/>
    <w:rsid w:val="00312B36"/>
    <w:rsid w:val="00312F38"/>
    <w:rsid w:val="00314666"/>
    <w:rsid w:val="003152CC"/>
    <w:rsid w:val="00316004"/>
    <w:rsid w:val="00320121"/>
    <w:rsid w:val="0032285E"/>
    <w:rsid w:val="0032291C"/>
    <w:rsid w:val="00322D81"/>
    <w:rsid w:val="003230C1"/>
    <w:rsid w:val="00325013"/>
    <w:rsid w:val="003265B9"/>
    <w:rsid w:val="003268E0"/>
    <w:rsid w:val="00327AD2"/>
    <w:rsid w:val="00330CA1"/>
    <w:rsid w:val="00331859"/>
    <w:rsid w:val="00331C0D"/>
    <w:rsid w:val="0033217E"/>
    <w:rsid w:val="00333997"/>
    <w:rsid w:val="00333A82"/>
    <w:rsid w:val="00333B8D"/>
    <w:rsid w:val="0033452F"/>
    <w:rsid w:val="00334E2B"/>
    <w:rsid w:val="003353D6"/>
    <w:rsid w:val="0033568E"/>
    <w:rsid w:val="00335F46"/>
    <w:rsid w:val="00336555"/>
    <w:rsid w:val="0034014F"/>
    <w:rsid w:val="00342F16"/>
    <w:rsid w:val="003432B4"/>
    <w:rsid w:val="003434E2"/>
    <w:rsid w:val="00343664"/>
    <w:rsid w:val="003439C3"/>
    <w:rsid w:val="00343C57"/>
    <w:rsid w:val="003453DB"/>
    <w:rsid w:val="003453DE"/>
    <w:rsid w:val="0034549E"/>
    <w:rsid w:val="003459F3"/>
    <w:rsid w:val="00345B83"/>
    <w:rsid w:val="003467B8"/>
    <w:rsid w:val="003477E8"/>
    <w:rsid w:val="003534E7"/>
    <w:rsid w:val="00355228"/>
    <w:rsid w:val="003576B4"/>
    <w:rsid w:val="00357C12"/>
    <w:rsid w:val="00360F73"/>
    <w:rsid w:val="00361DE1"/>
    <w:rsid w:val="00363102"/>
    <w:rsid w:val="003634BD"/>
    <w:rsid w:val="00363CC0"/>
    <w:rsid w:val="00364EBF"/>
    <w:rsid w:val="003653FB"/>
    <w:rsid w:val="00366D2D"/>
    <w:rsid w:val="00367309"/>
    <w:rsid w:val="0036743A"/>
    <w:rsid w:val="00367A9F"/>
    <w:rsid w:val="00370937"/>
    <w:rsid w:val="0037127B"/>
    <w:rsid w:val="00372385"/>
    <w:rsid w:val="003724EA"/>
    <w:rsid w:val="0037303B"/>
    <w:rsid w:val="003731F4"/>
    <w:rsid w:val="003732E1"/>
    <w:rsid w:val="00373659"/>
    <w:rsid w:val="00373E32"/>
    <w:rsid w:val="003741B4"/>
    <w:rsid w:val="00374BE8"/>
    <w:rsid w:val="00374D7D"/>
    <w:rsid w:val="00376624"/>
    <w:rsid w:val="00377295"/>
    <w:rsid w:val="00377BF9"/>
    <w:rsid w:val="00380033"/>
    <w:rsid w:val="003812AF"/>
    <w:rsid w:val="00381D73"/>
    <w:rsid w:val="0038302C"/>
    <w:rsid w:val="00383809"/>
    <w:rsid w:val="00383B18"/>
    <w:rsid w:val="00383E00"/>
    <w:rsid w:val="00384263"/>
    <w:rsid w:val="00385EAD"/>
    <w:rsid w:val="003865D4"/>
    <w:rsid w:val="00386728"/>
    <w:rsid w:val="00386AFD"/>
    <w:rsid w:val="00386B09"/>
    <w:rsid w:val="00387B0B"/>
    <w:rsid w:val="00390584"/>
    <w:rsid w:val="00393014"/>
    <w:rsid w:val="00393713"/>
    <w:rsid w:val="00393A12"/>
    <w:rsid w:val="0039559C"/>
    <w:rsid w:val="00397075"/>
    <w:rsid w:val="00397A17"/>
    <w:rsid w:val="00397FF6"/>
    <w:rsid w:val="003A0BA7"/>
    <w:rsid w:val="003A0D41"/>
    <w:rsid w:val="003A254F"/>
    <w:rsid w:val="003A3C63"/>
    <w:rsid w:val="003A3F59"/>
    <w:rsid w:val="003A4294"/>
    <w:rsid w:val="003A4ECB"/>
    <w:rsid w:val="003A4EF7"/>
    <w:rsid w:val="003A6254"/>
    <w:rsid w:val="003A7B02"/>
    <w:rsid w:val="003A7B86"/>
    <w:rsid w:val="003A7BC1"/>
    <w:rsid w:val="003B039C"/>
    <w:rsid w:val="003B19FB"/>
    <w:rsid w:val="003B1D3B"/>
    <w:rsid w:val="003B2168"/>
    <w:rsid w:val="003B23C0"/>
    <w:rsid w:val="003B3865"/>
    <w:rsid w:val="003B3D84"/>
    <w:rsid w:val="003B46DF"/>
    <w:rsid w:val="003B481B"/>
    <w:rsid w:val="003B4CCF"/>
    <w:rsid w:val="003B57F0"/>
    <w:rsid w:val="003B70F5"/>
    <w:rsid w:val="003C0296"/>
    <w:rsid w:val="003C2F74"/>
    <w:rsid w:val="003C3405"/>
    <w:rsid w:val="003C3449"/>
    <w:rsid w:val="003C3636"/>
    <w:rsid w:val="003C3BE7"/>
    <w:rsid w:val="003C45ED"/>
    <w:rsid w:val="003C47C8"/>
    <w:rsid w:val="003C4EE8"/>
    <w:rsid w:val="003C76E9"/>
    <w:rsid w:val="003C7DDE"/>
    <w:rsid w:val="003D0805"/>
    <w:rsid w:val="003D0CD8"/>
    <w:rsid w:val="003D1492"/>
    <w:rsid w:val="003D1D86"/>
    <w:rsid w:val="003D345C"/>
    <w:rsid w:val="003D3813"/>
    <w:rsid w:val="003D38C4"/>
    <w:rsid w:val="003D4075"/>
    <w:rsid w:val="003D48D9"/>
    <w:rsid w:val="003D5BED"/>
    <w:rsid w:val="003D6139"/>
    <w:rsid w:val="003D6F53"/>
    <w:rsid w:val="003D7FE4"/>
    <w:rsid w:val="003E0124"/>
    <w:rsid w:val="003E03A7"/>
    <w:rsid w:val="003E125F"/>
    <w:rsid w:val="003E1C61"/>
    <w:rsid w:val="003E2558"/>
    <w:rsid w:val="003E279F"/>
    <w:rsid w:val="003E2BA5"/>
    <w:rsid w:val="003E2D63"/>
    <w:rsid w:val="003E36E5"/>
    <w:rsid w:val="003E38C5"/>
    <w:rsid w:val="003E3C10"/>
    <w:rsid w:val="003E4046"/>
    <w:rsid w:val="003E4AEF"/>
    <w:rsid w:val="003E5268"/>
    <w:rsid w:val="003E6E59"/>
    <w:rsid w:val="003F0F83"/>
    <w:rsid w:val="003F1916"/>
    <w:rsid w:val="003F5957"/>
    <w:rsid w:val="003F615C"/>
    <w:rsid w:val="003F700C"/>
    <w:rsid w:val="003F799E"/>
    <w:rsid w:val="003F7FDD"/>
    <w:rsid w:val="00400C6C"/>
    <w:rsid w:val="0040113D"/>
    <w:rsid w:val="00401991"/>
    <w:rsid w:val="0040299C"/>
    <w:rsid w:val="00402CFB"/>
    <w:rsid w:val="00403518"/>
    <w:rsid w:val="00404E65"/>
    <w:rsid w:val="004066AB"/>
    <w:rsid w:val="0040685A"/>
    <w:rsid w:val="004079B9"/>
    <w:rsid w:val="00407CC6"/>
    <w:rsid w:val="00407F2A"/>
    <w:rsid w:val="00407FCC"/>
    <w:rsid w:val="0041394A"/>
    <w:rsid w:val="00413B9E"/>
    <w:rsid w:val="00415A3D"/>
    <w:rsid w:val="00416170"/>
    <w:rsid w:val="00417144"/>
    <w:rsid w:val="00417A7D"/>
    <w:rsid w:val="00417FCB"/>
    <w:rsid w:val="00420665"/>
    <w:rsid w:val="00420D9A"/>
    <w:rsid w:val="00422275"/>
    <w:rsid w:val="00423DBE"/>
    <w:rsid w:val="0042486E"/>
    <w:rsid w:val="00424C45"/>
    <w:rsid w:val="00425A4F"/>
    <w:rsid w:val="00425CDC"/>
    <w:rsid w:val="004262C1"/>
    <w:rsid w:val="0042676E"/>
    <w:rsid w:val="00430FCF"/>
    <w:rsid w:val="00431ECB"/>
    <w:rsid w:val="00432C3D"/>
    <w:rsid w:val="00432D39"/>
    <w:rsid w:val="004332E8"/>
    <w:rsid w:val="00433832"/>
    <w:rsid w:val="00433918"/>
    <w:rsid w:val="004340A9"/>
    <w:rsid w:val="0043487A"/>
    <w:rsid w:val="00434D4A"/>
    <w:rsid w:val="00435004"/>
    <w:rsid w:val="0043551A"/>
    <w:rsid w:val="0043567A"/>
    <w:rsid w:val="0043599C"/>
    <w:rsid w:val="004360A3"/>
    <w:rsid w:val="00436E2E"/>
    <w:rsid w:val="004404FA"/>
    <w:rsid w:val="00440A3E"/>
    <w:rsid w:val="0044103A"/>
    <w:rsid w:val="00441180"/>
    <w:rsid w:val="00441B33"/>
    <w:rsid w:val="00441FEB"/>
    <w:rsid w:val="00442133"/>
    <w:rsid w:val="004429BF"/>
    <w:rsid w:val="00442C79"/>
    <w:rsid w:val="0044438E"/>
    <w:rsid w:val="00445BE1"/>
    <w:rsid w:val="00446D02"/>
    <w:rsid w:val="004474B8"/>
    <w:rsid w:val="004508F5"/>
    <w:rsid w:val="00450CC0"/>
    <w:rsid w:val="0045301C"/>
    <w:rsid w:val="0045396E"/>
    <w:rsid w:val="00453CA5"/>
    <w:rsid w:val="00456D47"/>
    <w:rsid w:val="0045773D"/>
    <w:rsid w:val="0045786D"/>
    <w:rsid w:val="00457F79"/>
    <w:rsid w:val="004603B3"/>
    <w:rsid w:val="00460D35"/>
    <w:rsid w:val="00461555"/>
    <w:rsid w:val="00461DC9"/>
    <w:rsid w:val="00463CB4"/>
    <w:rsid w:val="00464AC2"/>
    <w:rsid w:val="0046506F"/>
    <w:rsid w:val="0046551C"/>
    <w:rsid w:val="00465698"/>
    <w:rsid w:val="00466FF4"/>
    <w:rsid w:val="004711D9"/>
    <w:rsid w:val="00471265"/>
    <w:rsid w:val="0047179E"/>
    <w:rsid w:val="004723AC"/>
    <w:rsid w:val="00472901"/>
    <w:rsid w:val="00473B03"/>
    <w:rsid w:val="00475557"/>
    <w:rsid w:val="00475A32"/>
    <w:rsid w:val="00475D7A"/>
    <w:rsid w:val="00475FDB"/>
    <w:rsid w:val="00477602"/>
    <w:rsid w:val="00480EAB"/>
    <w:rsid w:val="004810C4"/>
    <w:rsid w:val="00481319"/>
    <w:rsid w:val="004813CB"/>
    <w:rsid w:val="004822D9"/>
    <w:rsid w:val="004825AC"/>
    <w:rsid w:val="00482E3C"/>
    <w:rsid w:val="0048374C"/>
    <w:rsid w:val="00484383"/>
    <w:rsid w:val="00485096"/>
    <w:rsid w:val="004855B7"/>
    <w:rsid w:val="00491722"/>
    <w:rsid w:val="004928E9"/>
    <w:rsid w:val="00492BD0"/>
    <w:rsid w:val="00494B6C"/>
    <w:rsid w:val="00494DE7"/>
    <w:rsid w:val="00496F9E"/>
    <w:rsid w:val="004A106E"/>
    <w:rsid w:val="004A268C"/>
    <w:rsid w:val="004A408A"/>
    <w:rsid w:val="004A4421"/>
    <w:rsid w:val="004A664B"/>
    <w:rsid w:val="004A71D6"/>
    <w:rsid w:val="004B08C2"/>
    <w:rsid w:val="004B2A18"/>
    <w:rsid w:val="004B339B"/>
    <w:rsid w:val="004B3B70"/>
    <w:rsid w:val="004B4741"/>
    <w:rsid w:val="004B5376"/>
    <w:rsid w:val="004B5938"/>
    <w:rsid w:val="004B6241"/>
    <w:rsid w:val="004B65FD"/>
    <w:rsid w:val="004B6EB9"/>
    <w:rsid w:val="004B7F4B"/>
    <w:rsid w:val="004C285D"/>
    <w:rsid w:val="004C28BF"/>
    <w:rsid w:val="004C2D22"/>
    <w:rsid w:val="004C3F58"/>
    <w:rsid w:val="004C448E"/>
    <w:rsid w:val="004C497D"/>
    <w:rsid w:val="004C59B2"/>
    <w:rsid w:val="004C5F4A"/>
    <w:rsid w:val="004D1947"/>
    <w:rsid w:val="004D196D"/>
    <w:rsid w:val="004D2861"/>
    <w:rsid w:val="004D6B63"/>
    <w:rsid w:val="004D7051"/>
    <w:rsid w:val="004D7835"/>
    <w:rsid w:val="004E0088"/>
    <w:rsid w:val="004E0148"/>
    <w:rsid w:val="004E0467"/>
    <w:rsid w:val="004E38C2"/>
    <w:rsid w:val="004E5C3A"/>
    <w:rsid w:val="004E5F54"/>
    <w:rsid w:val="004E6BED"/>
    <w:rsid w:val="004E7E72"/>
    <w:rsid w:val="004F2B37"/>
    <w:rsid w:val="004F305D"/>
    <w:rsid w:val="004F3956"/>
    <w:rsid w:val="004F4644"/>
    <w:rsid w:val="004F47CA"/>
    <w:rsid w:val="004F4E41"/>
    <w:rsid w:val="004F4E97"/>
    <w:rsid w:val="004F591B"/>
    <w:rsid w:val="004F5F9D"/>
    <w:rsid w:val="004F6646"/>
    <w:rsid w:val="00501DA1"/>
    <w:rsid w:val="00501E57"/>
    <w:rsid w:val="00502EDE"/>
    <w:rsid w:val="00502F6B"/>
    <w:rsid w:val="00505919"/>
    <w:rsid w:val="00505B9A"/>
    <w:rsid w:val="005066CD"/>
    <w:rsid w:val="005108CF"/>
    <w:rsid w:val="00511380"/>
    <w:rsid w:val="00511AB1"/>
    <w:rsid w:val="0051640B"/>
    <w:rsid w:val="00517393"/>
    <w:rsid w:val="00517BCA"/>
    <w:rsid w:val="00520C10"/>
    <w:rsid w:val="0052103D"/>
    <w:rsid w:val="005211F2"/>
    <w:rsid w:val="00521FEC"/>
    <w:rsid w:val="0052296E"/>
    <w:rsid w:val="00524C1E"/>
    <w:rsid w:val="0052511C"/>
    <w:rsid w:val="005254EF"/>
    <w:rsid w:val="00526C7A"/>
    <w:rsid w:val="005278F7"/>
    <w:rsid w:val="00527F27"/>
    <w:rsid w:val="005304DB"/>
    <w:rsid w:val="005318BD"/>
    <w:rsid w:val="0053334E"/>
    <w:rsid w:val="00534302"/>
    <w:rsid w:val="005356BA"/>
    <w:rsid w:val="005407EC"/>
    <w:rsid w:val="005437C0"/>
    <w:rsid w:val="005444D7"/>
    <w:rsid w:val="00544841"/>
    <w:rsid w:val="00546062"/>
    <w:rsid w:val="00552472"/>
    <w:rsid w:val="00552597"/>
    <w:rsid w:val="0055392B"/>
    <w:rsid w:val="0055407C"/>
    <w:rsid w:val="005543F4"/>
    <w:rsid w:val="005555EF"/>
    <w:rsid w:val="0055580B"/>
    <w:rsid w:val="0055693B"/>
    <w:rsid w:val="005573D0"/>
    <w:rsid w:val="00557541"/>
    <w:rsid w:val="005606ED"/>
    <w:rsid w:val="00560901"/>
    <w:rsid w:val="00560D46"/>
    <w:rsid w:val="00561B36"/>
    <w:rsid w:val="005621CD"/>
    <w:rsid w:val="00562694"/>
    <w:rsid w:val="00562EAD"/>
    <w:rsid w:val="005631AF"/>
    <w:rsid w:val="00563D99"/>
    <w:rsid w:val="00563F48"/>
    <w:rsid w:val="00564147"/>
    <w:rsid w:val="00564D35"/>
    <w:rsid w:val="005659C4"/>
    <w:rsid w:val="00565CEA"/>
    <w:rsid w:val="00567AD1"/>
    <w:rsid w:val="005715F3"/>
    <w:rsid w:val="00572A24"/>
    <w:rsid w:val="00576788"/>
    <w:rsid w:val="005767CD"/>
    <w:rsid w:val="00577699"/>
    <w:rsid w:val="005777E1"/>
    <w:rsid w:val="00581A9D"/>
    <w:rsid w:val="0058240D"/>
    <w:rsid w:val="00582501"/>
    <w:rsid w:val="00584240"/>
    <w:rsid w:val="00584C35"/>
    <w:rsid w:val="00584C62"/>
    <w:rsid w:val="00585219"/>
    <w:rsid w:val="00585296"/>
    <w:rsid w:val="005872CF"/>
    <w:rsid w:val="0058776B"/>
    <w:rsid w:val="00587DE3"/>
    <w:rsid w:val="00587F6A"/>
    <w:rsid w:val="00590C5D"/>
    <w:rsid w:val="005915FC"/>
    <w:rsid w:val="0059216D"/>
    <w:rsid w:val="005926A9"/>
    <w:rsid w:val="00592727"/>
    <w:rsid w:val="0059469C"/>
    <w:rsid w:val="00595012"/>
    <w:rsid w:val="00595216"/>
    <w:rsid w:val="00597048"/>
    <w:rsid w:val="00597E93"/>
    <w:rsid w:val="005A1EE6"/>
    <w:rsid w:val="005A2159"/>
    <w:rsid w:val="005A4D42"/>
    <w:rsid w:val="005A4F63"/>
    <w:rsid w:val="005A68E3"/>
    <w:rsid w:val="005A7D85"/>
    <w:rsid w:val="005B011A"/>
    <w:rsid w:val="005B0FF8"/>
    <w:rsid w:val="005B131C"/>
    <w:rsid w:val="005B3468"/>
    <w:rsid w:val="005B43DF"/>
    <w:rsid w:val="005B5252"/>
    <w:rsid w:val="005B567A"/>
    <w:rsid w:val="005B7ADE"/>
    <w:rsid w:val="005C0BAF"/>
    <w:rsid w:val="005C1186"/>
    <w:rsid w:val="005C1916"/>
    <w:rsid w:val="005D0307"/>
    <w:rsid w:val="005D09D7"/>
    <w:rsid w:val="005D1496"/>
    <w:rsid w:val="005D21A9"/>
    <w:rsid w:val="005D281F"/>
    <w:rsid w:val="005D33B9"/>
    <w:rsid w:val="005D3542"/>
    <w:rsid w:val="005D44C5"/>
    <w:rsid w:val="005D4E60"/>
    <w:rsid w:val="005D5CD3"/>
    <w:rsid w:val="005D6519"/>
    <w:rsid w:val="005D69B1"/>
    <w:rsid w:val="005D69BE"/>
    <w:rsid w:val="005D6C44"/>
    <w:rsid w:val="005D7220"/>
    <w:rsid w:val="005E046B"/>
    <w:rsid w:val="005E1003"/>
    <w:rsid w:val="005E1270"/>
    <w:rsid w:val="005E34E7"/>
    <w:rsid w:val="005E3821"/>
    <w:rsid w:val="005E4F2A"/>
    <w:rsid w:val="005E67D4"/>
    <w:rsid w:val="005E7F58"/>
    <w:rsid w:val="005F0F1A"/>
    <w:rsid w:val="005F1CD9"/>
    <w:rsid w:val="005F1E4B"/>
    <w:rsid w:val="005F1FAC"/>
    <w:rsid w:val="005F370C"/>
    <w:rsid w:val="005F3AFD"/>
    <w:rsid w:val="005F3C9A"/>
    <w:rsid w:val="005F4A8D"/>
    <w:rsid w:val="005F4DD0"/>
    <w:rsid w:val="005F4E2D"/>
    <w:rsid w:val="005F5654"/>
    <w:rsid w:val="005F57A4"/>
    <w:rsid w:val="00600F41"/>
    <w:rsid w:val="0060100D"/>
    <w:rsid w:val="006024AB"/>
    <w:rsid w:val="006026E4"/>
    <w:rsid w:val="0060429E"/>
    <w:rsid w:val="006045A6"/>
    <w:rsid w:val="00604C02"/>
    <w:rsid w:val="00605AA0"/>
    <w:rsid w:val="0060699A"/>
    <w:rsid w:val="00607630"/>
    <w:rsid w:val="006078A5"/>
    <w:rsid w:val="00607F08"/>
    <w:rsid w:val="00611723"/>
    <w:rsid w:val="00611C29"/>
    <w:rsid w:val="00612494"/>
    <w:rsid w:val="00613A85"/>
    <w:rsid w:val="00616CA1"/>
    <w:rsid w:val="00616E8B"/>
    <w:rsid w:val="00617371"/>
    <w:rsid w:val="0061783E"/>
    <w:rsid w:val="00620E3B"/>
    <w:rsid w:val="0062333C"/>
    <w:rsid w:val="00623685"/>
    <w:rsid w:val="00623709"/>
    <w:rsid w:val="00623A59"/>
    <w:rsid w:val="006257C9"/>
    <w:rsid w:val="006269D2"/>
    <w:rsid w:val="00627725"/>
    <w:rsid w:val="00627CC4"/>
    <w:rsid w:val="00630CF0"/>
    <w:rsid w:val="0063241A"/>
    <w:rsid w:val="00633042"/>
    <w:rsid w:val="006331D0"/>
    <w:rsid w:val="006336C2"/>
    <w:rsid w:val="00633934"/>
    <w:rsid w:val="0063660F"/>
    <w:rsid w:val="0063688A"/>
    <w:rsid w:val="00636972"/>
    <w:rsid w:val="006400AC"/>
    <w:rsid w:val="00640697"/>
    <w:rsid w:val="0064074B"/>
    <w:rsid w:val="006407F2"/>
    <w:rsid w:val="0064113B"/>
    <w:rsid w:val="006439D8"/>
    <w:rsid w:val="00643A58"/>
    <w:rsid w:val="00644981"/>
    <w:rsid w:val="00644B5E"/>
    <w:rsid w:val="00644E41"/>
    <w:rsid w:val="00644EFD"/>
    <w:rsid w:val="00644FC8"/>
    <w:rsid w:val="006451A5"/>
    <w:rsid w:val="00645B5F"/>
    <w:rsid w:val="006472B1"/>
    <w:rsid w:val="00650DD1"/>
    <w:rsid w:val="00650F70"/>
    <w:rsid w:val="006516CB"/>
    <w:rsid w:val="00651E73"/>
    <w:rsid w:val="00652016"/>
    <w:rsid w:val="006527FF"/>
    <w:rsid w:val="0065281F"/>
    <w:rsid w:val="0065427D"/>
    <w:rsid w:val="00656031"/>
    <w:rsid w:val="00656311"/>
    <w:rsid w:val="006564D5"/>
    <w:rsid w:val="006568DE"/>
    <w:rsid w:val="0065706A"/>
    <w:rsid w:val="0065735D"/>
    <w:rsid w:val="00657592"/>
    <w:rsid w:val="00657F1D"/>
    <w:rsid w:val="0066086A"/>
    <w:rsid w:val="0066140F"/>
    <w:rsid w:val="00661B43"/>
    <w:rsid w:val="00664941"/>
    <w:rsid w:val="00665AFA"/>
    <w:rsid w:val="006667E9"/>
    <w:rsid w:val="00667CED"/>
    <w:rsid w:val="00670144"/>
    <w:rsid w:val="00670419"/>
    <w:rsid w:val="00671DC0"/>
    <w:rsid w:val="006728AA"/>
    <w:rsid w:val="00673448"/>
    <w:rsid w:val="00674055"/>
    <w:rsid w:val="0067430E"/>
    <w:rsid w:val="00674871"/>
    <w:rsid w:val="00675615"/>
    <w:rsid w:val="0067593E"/>
    <w:rsid w:val="00676931"/>
    <w:rsid w:val="006773CD"/>
    <w:rsid w:val="00677981"/>
    <w:rsid w:val="006802D0"/>
    <w:rsid w:val="006806D4"/>
    <w:rsid w:val="006811E1"/>
    <w:rsid w:val="00681536"/>
    <w:rsid w:val="00681A18"/>
    <w:rsid w:val="00681F89"/>
    <w:rsid w:val="0068215B"/>
    <w:rsid w:val="006851CC"/>
    <w:rsid w:val="00685534"/>
    <w:rsid w:val="00685C0D"/>
    <w:rsid w:val="00686059"/>
    <w:rsid w:val="006875DB"/>
    <w:rsid w:val="00687DC5"/>
    <w:rsid w:val="006912DB"/>
    <w:rsid w:val="00694A8C"/>
    <w:rsid w:val="00694ACD"/>
    <w:rsid w:val="006959E2"/>
    <w:rsid w:val="00695F1E"/>
    <w:rsid w:val="00697C5F"/>
    <w:rsid w:val="006A0CF7"/>
    <w:rsid w:val="006A1AEB"/>
    <w:rsid w:val="006A38AE"/>
    <w:rsid w:val="006A433B"/>
    <w:rsid w:val="006A4374"/>
    <w:rsid w:val="006A4AB1"/>
    <w:rsid w:val="006A4EDC"/>
    <w:rsid w:val="006A4FDA"/>
    <w:rsid w:val="006A55E6"/>
    <w:rsid w:val="006A5A0B"/>
    <w:rsid w:val="006A5B4E"/>
    <w:rsid w:val="006A68D0"/>
    <w:rsid w:val="006A6BE8"/>
    <w:rsid w:val="006A6D0A"/>
    <w:rsid w:val="006A7E3A"/>
    <w:rsid w:val="006B1765"/>
    <w:rsid w:val="006B1898"/>
    <w:rsid w:val="006B34CE"/>
    <w:rsid w:val="006B36BA"/>
    <w:rsid w:val="006B3A6A"/>
    <w:rsid w:val="006B456D"/>
    <w:rsid w:val="006B5D73"/>
    <w:rsid w:val="006B5DD9"/>
    <w:rsid w:val="006B63F8"/>
    <w:rsid w:val="006B66E4"/>
    <w:rsid w:val="006B688C"/>
    <w:rsid w:val="006B7650"/>
    <w:rsid w:val="006C00F3"/>
    <w:rsid w:val="006C18A0"/>
    <w:rsid w:val="006C25EA"/>
    <w:rsid w:val="006C2831"/>
    <w:rsid w:val="006C3923"/>
    <w:rsid w:val="006C476A"/>
    <w:rsid w:val="006C4C92"/>
    <w:rsid w:val="006C5512"/>
    <w:rsid w:val="006C5CDB"/>
    <w:rsid w:val="006C5FEB"/>
    <w:rsid w:val="006C6514"/>
    <w:rsid w:val="006C7434"/>
    <w:rsid w:val="006D049D"/>
    <w:rsid w:val="006D06ED"/>
    <w:rsid w:val="006D0F8E"/>
    <w:rsid w:val="006D388D"/>
    <w:rsid w:val="006D3CE1"/>
    <w:rsid w:val="006D4A6F"/>
    <w:rsid w:val="006D4BDC"/>
    <w:rsid w:val="006D533E"/>
    <w:rsid w:val="006D596E"/>
    <w:rsid w:val="006D5A4F"/>
    <w:rsid w:val="006D5D89"/>
    <w:rsid w:val="006D616D"/>
    <w:rsid w:val="006D6CE9"/>
    <w:rsid w:val="006E0528"/>
    <w:rsid w:val="006E11FD"/>
    <w:rsid w:val="006E144F"/>
    <w:rsid w:val="006E1A27"/>
    <w:rsid w:val="006E264B"/>
    <w:rsid w:val="006E278F"/>
    <w:rsid w:val="006E3116"/>
    <w:rsid w:val="006E32B8"/>
    <w:rsid w:val="006E508B"/>
    <w:rsid w:val="006E5298"/>
    <w:rsid w:val="006E5726"/>
    <w:rsid w:val="006E6BAA"/>
    <w:rsid w:val="006F0C9A"/>
    <w:rsid w:val="006F0CE9"/>
    <w:rsid w:val="006F15E5"/>
    <w:rsid w:val="006F20A2"/>
    <w:rsid w:val="006F243D"/>
    <w:rsid w:val="006F3C5E"/>
    <w:rsid w:val="006F5717"/>
    <w:rsid w:val="006F5746"/>
    <w:rsid w:val="006F5947"/>
    <w:rsid w:val="006F641C"/>
    <w:rsid w:val="006F7847"/>
    <w:rsid w:val="006F7C1E"/>
    <w:rsid w:val="006F7F5F"/>
    <w:rsid w:val="00700017"/>
    <w:rsid w:val="00700F76"/>
    <w:rsid w:val="0070176A"/>
    <w:rsid w:val="00702C1F"/>
    <w:rsid w:val="00702D9E"/>
    <w:rsid w:val="00702E06"/>
    <w:rsid w:val="00703220"/>
    <w:rsid w:val="00703CC3"/>
    <w:rsid w:val="00703D1C"/>
    <w:rsid w:val="00703D26"/>
    <w:rsid w:val="00703F92"/>
    <w:rsid w:val="00704192"/>
    <w:rsid w:val="00704B5B"/>
    <w:rsid w:val="007052F0"/>
    <w:rsid w:val="007077E5"/>
    <w:rsid w:val="0071030D"/>
    <w:rsid w:val="00710F46"/>
    <w:rsid w:val="0071121E"/>
    <w:rsid w:val="007122FE"/>
    <w:rsid w:val="0071268F"/>
    <w:rsid w:val="007158BE"/>
    <w:rsid w:val="007162DF"/>
    <w:rsid w:val="00716F0F"/>
    <w:rsid w:val="00720839"/>
    <w:rsid w:val="007212E9"/>
    <w:rsid w:val="007231E0"/>
    <w:rsid w:val="00723614"/>
    <w:rsid w:val="00724258"/>
    <w:rsid w:val="00724AD6"/>
    <w:rsid w:val="00725442"/>
    <w:rsid w:val="00725D41"/>
    <w:rsid w:val="00732886"/>
    <w:rsid w:val="007337CE"/>
    <w:rsid w:val="007338BA"/>
    <w:rsid w:val="00733D2D"/>
    <w:rsid w:val="00735257"/>
    <w:rsid w:val="00735A23"/>
    <w:rsid w:val="00735BC7"/>
    <w:rsid w:val="00737549"/>
    <w:rsid w:val="00737720"/>
    <w:rsid w:val="00737B5A"/>
    <w:rsid w:val="007409FD"/>
    <w:rsid w:val="00740B03"/>
    <w:rsid w:val="00741D69"/>
    <w:rsid w:val="00743CCE"/>
    <w:rsid w:val="00744B38"/>
    <w:rsid w:val="00745E82"/>
    <w:rsid w:val="00745F5E"/>
    <w:rsid w:val="007478C0"/>
    <w:rsid w:val="00747EDB"/>
    <w:rsid w:val="00750C23"/>
    <w:rsid w:val="00752A84"/>
    <w:rsid w:val="00753790"/>
    <w:rsid w:val="00754795"/>
    <w:rsid w:val="0075487D"/>
    <w:rsid w:val="00755916"/>
    <w:rsid w:val="00756891"/>
    <w:rsid w:val="00757236"/>
    <w:rsid w:val="00760C47"/>
    <w:rsid w:val="00762029"/>
    <w:rsid w:val="00762462"/>
    <w:rsid w:val="00762E6A"/>
    <w:rsid w:val="007631DA"/>
    <w:rsid w:val="00763D8C"/>
    <w:rsid w:val="00764763"/>
    <w:rsid w:val="00764F90"/>
    <w:rsid w:val="00765DBD"/>
    <w:rsid w:val="00771B41"/>
    <w:rsid w:val="00771E18"/>
    <w:rsid w:val="0077274C"/>
    <w:rsid w:val="00773F6C"/>
    <w:rsid w:val="007746E5"/>
    <w:rsid w:val="00775543"/>
    <w:rsid w:val="007756A1"/>
    <w:rsid w:val="00776123"/>
    <w:rsid w:val="00776D16"/>
    <w:rsid w:val="00777218"/>
    <w:rsid w:val="00777576"/>
    <w:rsid w:val="00777917"/>
    <w:rsid w:val="0078072A"/>
    <w:rsid w:val="00781E91"/>
    <w:rsid w:val="00783C7C"/>
    <w:rsid w:val="00784906"/>
    <w:rsid w:val="00784AE4"/>
    <w:rsid w:val="00784FFD"/>
    <w:rsid w:val="00785AE0"/>
    <w:rsid w:val="007866C5"/>
    <w:rsid w:val="00786BA3"/>
    <w:rsid w:val="00787584"/>
    <w:rsid w:val="00791CEA"/>
    <w:rsid w:val="00795D3A"/>
    <w:rsid w:val="00796763"/>
    <w:rsid w:val="00796894"/>
    <w:rsid w:val="007A01D7"/>
    <w:rsid w:val="007A133B"/>
    <w:rsid w:val="007A24C3"/>
    <w:rsid w:val="007A4127"/>
    <w:rsid w:val="007A58B7"/>
    <w:rsid w:val="007A61FD"/>
    <w:rsid w:val="007A7543"/>
    <w:rsid w:val="007A79F1"/>
    <w:rsid w:val="007A7E57"/>
    <w:rsid w:val="007B0549"/>
    <w:rsid w:val="007B1D8F"/>
    <w:rsid w:val="007B2936"/>
    <w:rsid w:val="007B3312"/>
    <w:rsid w:val="007B3369"/>
    <w:rsid w:val="007B37E8"/>
    <w:rsid w:val="007B5C52"/>
    <w:rsid w:val="007B7FAC"/>
    <w:rsid w:val="007C148A"/>
    <w:rsid w:val="007C1837"/>
    <w:rsid w:val="007C1C3A"/>
    <w:rsid w:val="007C378A"/>
    <w:rsid w:val="007C46D1"/>
    <w:rsid w:val="007C5B98"/>
    <w:rsid w:val="007C6C77"/>
    <w:rsid w:val="007D0176"/>
    <w:rsid w:val="007D019F"/>
    <w:rsid w:val="007D3167"/>
    <w:rsid w:val="007D3463"/>
    <w:rsid w:val="007D3588"/>
    <w:rsid w:val="007D4115"/>
    <w:rsid w:val="007D46BE"/>
    <w:rsid w:val="007D4BFA"/>
    <w:rsid w:val="007D507D"/>
    <w:rsid w:val="007D6275"/>
    <w:rsid w:val="007D6537"/>
    <w:rsid w:val="007D6D7F"/>
    <w:rsid w:val="007D7789"/>
    <w:rsid w:val="007D7D01"/>
    <w:rsid w:val="007E1AB2"/>
    <w:rsid w:val="007E1D6A"/>
    <w:rsid w:val="007E2DF3"/>
    <w:rsid w:val="007E3823"/>
    <w:rsid w:val="007E38C4"/>
    <w:rsid w:val="007E4D95"/>
    <w:rsid w:val="007E5784"/>
    <w:rsid w:val="007E6AEE"/>
    <w:rsid w:val="007F11D1"/>
    <w:rsid w:val="007F1695"/>
    <w:rsid w:val="007F2824"/>
    <w:rsid w:val="007F2BD6"/>
    <w:rsid w:val="007F31C0"/>
    <w:rsid w:val="007F3886"/>
    <w:rsid w:val="007F43AD"/>
    <w:rsid w:val="007F4965"/>
    <w:rsid w:val="007F4F77"/>
    <w:rsid w:val="007F56AE"/>
    <w:rsid w:val="007F5DE2"/>
    <w:rsid w:val="007F5E47"/>
    <w:rsid w:val="007F6536"/>
    <w:rsid w:val="007F6D32"/>
    <w:rsid w:val="007F72C5"/>
    <w:rsid w:val="008002EC"/>
    <w:rsid w:val="008002ED"/>
    <w:rsid w:val="00800561"/>
    <w:rsid w:val="00800E23"/>
    <w:rsid w:val="008010FC"/>
    <w:rsid w:val="00801FC7"/>
    <w:rsid w:val="008022F7"/>
    <w:rsid w:val="0080269C"/>
    <w:rsid w:val="0080283E"/>
    <w:rsid w:val="00804C87"/>
    <w:rsid w:val="008050FB"/>
    <w:rsid w:val="0080566C"/>
    <w:rsid w:val="008059FE"/>
    <w:rsid w:val="00805FB0"/>
    <w:rsid w:val="008079A6"/>
    <w:rsid w:val="00807D9C"/>
    <w:rsid w:val="00807F4A"/>
    <w:rsid w:val="00810AD6"/>
    <w:rsid w:val="00810AE8"/>
    <w:rsid w:val="00811C99"/>
    <w:rsid w:val="00812886"/>
    <w:rsid w:val="008141F4"/>
    <w:rsid w:val="00815DCA"/>
    <w:rsid w:val="00815F47"/>
    <w:rsid w:val="00816253"/>
    <w:rsid w:val="008165E3"/>
    <w:rsid w:val="0081744F"/>
    <w:rsid w:val="008202F1"/>
    <w:rsid w:val="00820FEB"/>
    <w:rsid w:val="008216D7"/>
    <w:rsid w:val="0082247C"/>
    <w:rsid w:val="00822604"/>
    <w:rsid w:val="00822A6C"/>
    <w:rsid w:val="008241D3"/>
    <w:rsid w:val="008248C4"/>
    <w:rsid w:val="008274E7"/>
    <w:rsid w:val="00830830"/>
    <w:rsid w:val="00831365"/>
    <w:rsid w:val="008336BF"/>
    <w:rsid w:val="00836481"/>
    <w:rsid w:val="00836BF3"/>
    <w:rsid w:val="00836F14"/>
    <w:rsid w:val="0084074D"/>
    <w:rsid w:val="00841A2C"/>
    <w:rsid w:val="00842C7B"/>
    <w:rsid w:val="008449B5"/>
    <w:rsid w:val="00844AF0"/>
    <w:rsid w:val="00845829"/>
    <w:rsid w:val="00845B00"/>
    <w:rsid w:val="00846C0C"/>
    <w:rsid w:val="00847141"/>
    <w:rsid w:val="008476C1"/>
    <w:rsid w:val="0085041B"/>
    <w:rsid w:val="008506DE"/>
    <w:rsid w:val="008515E4"/>
    <w:rsid w:val="00851F59"/>
    <w:rsid w:val="008527FB"/>
    <w:rsid w:val="00854188"/>
    <w:rsid w:val="008544B6"/>
    <w:rsid w:val="00854BF3"/>
    <w:rsid w:val="0085563E"/>
    <w:rsid w:val="00860327"/>
    <w:rsid w:val="00860C76"/>
    <w:rsid w:val="008610C5"/>
    <w:rsid w:val="00861618"/>
    <w:rsid w:val="00861B5A"/>
    <w:rsid w:val="00862499"/>
    <w:rsid w:val="00862963"/>
    <w:rsid w:val="00862ADA"/>
    <w:rsid w:val="00863A3B"/>
    <w:rsid w:val="00864A78"/>
    <w:rsid w:val="00866CEF"/>
    <w:rsid w:val="00870189"/>
    <w:rsid w:val="00870C93"/>
    <w:rsid w:val="00871C0F"/>
    <w:rsid w:val="008747D9"/>
    <w:rsid w:val="00874A28"/>
    <w:rsid w:val="0087568A"/>
    <w:rsid w:val="00875B99"/>
    <w:rsid w:val="008774B0"/>
    <w:rsid w:val="00877736"/>
    <w:rsid w:val="00877882"/>
    <w:rsid w:val="00880EB7"/>
    <w:rsid w:val="00881457"/>
    <w:rsid w:val="00881FB6"/>
    <w:rsid w:val="00882777"/>
    <w:rsid w:val="00883095"/>
    <w:rsid w:val="00885928"/>
    <w:rsid w:val="00886A4F"/>
    <w:rsid w:val="00886E91"/>
    <w:rsid w:val="00887117"/>
    <w:rsid w:val="00887A14"/>
    <w:rsid w:val="00890F6C"/>
    <w:rsid w:val="008910CB"/>
    <w:rsid w:val="0089115A"/>
    <w:rsid w:val="0089148E"/>
    <w:rsid w:val="0089190B"/>
    <w:rsid w:val="00891CD6"/>
    <w:rsid w:val="00892028"/>
    <w:rsid w:val="0089321D"/>
    <w:rsid w:val="00893712"/>
    <w:rsid w:val="0089655E"/>
    <w:rsid w:val="00896AFA"/>
    <w:rsid w:val="00897203"/>
    <w:rsid w:val="008976A4"/>
    <w:rsid w:val="00897C4D"/>
    <w:rsid w:val="008A0917"/>
    <w:rsid w:val="008A261A"/>
    <w:rsid w:val="008B0D27"/>
    <w:rsid w:val="008B0D47"/>
    <w:rsid w:val="008B0E3D"/>
    <w:rsid w:val="008B1AE0"/>
    <w:rsid w:val="008B334D"/>
    <w:rsid w:val="008B4D94"/>
    <w:rsid w:val="008B56E2"/>
    <w:rsid w:val="008B6FD5"/>
    <w:rsid w:val="008C0E70"/>
    <w:rsid w:val="008C1DD6"/>
    <w:rsid w:val="008C22A0"/>
    <w:rsid w:val="008C258C"/>
    <w:rsid w:val="008C2C48"/>
    <w:rsid w:val="008C3C61"/>
    <w:rsid w:val="008C458B"/>
    <w:rsid w:val="008C5127"/>
    <w:rsid w:val="008C5E48"/>
    <w:rsid w:val="008C6038"/>
    <w:rsid w:val="008C6555"/>
    <w:rsid w:val="008C66AC"/>
    <w:rsid w:val="008D1D67"/>
    <w:rsid w:val="008D297E"/>
    <w:rsid w:val="008D3821"/>
    <w:rsid w:val="008D6030"/>
    <w:rsid w:val="008D66FC"/>
    <w:rsid w:val="008D6776"/>
    <w:rsid w:val="008D6E75"/>
    <w:rsid w:val="008D77CC"/>
    <w:rsid w:val="008E15A2"/>
    <w:rsid w:val="008E27D9"/>
    <w:rsid w:val="008E33A5"/>
    <w:rsid w:val="008E351E"/>
    <w:rsid w:val="008E3570"/>
    <w:rsid w:val="008E4399"/>
    <w:rsid w:val="008E4ED7"/>
    <w:rsid w:val="008E61B5"/>
    <w:rsid w:val="008E65F7"/>
    <w:rsid w:val="008E6B4A"/>
    <w:rsid w:val="008E79B2"/>
    <w:rsid w:val="008F1A52"/>
    <w:rsid w:val="008F1F09"/>
    <w:rsid w:val="008F2DAE"/>
    <w:rsid w:val="008F4559"/>
    <w:rsid w:val="008F56C2"/>
    <w:rsid w:val="008F5D82"/>
    <w:rsid w:val="008F72CA"/>
    <w:rsid w:val="00900397"/>
    <w:rsid w:val="009005BA"/>
    <w:rsid w:val="00900F02"/>
    <w:rsid w:val="0090133F"/>
    <w:rsid w:val="009021CA"/>
    <w:rsid w:val="0090265D"/>
    <w:rsid w:val="00902B44"/>
    <w:rsid w:val="009039A0"/>
    <w:rsid w:val="00903AE4"/>
    <w:rsid w:val="00904082"/>
    <w:rsid w:val="009071A8"/>
    <w:rsid w:val="00910DEC"/>
    <w:rsid w:val="00911B1B"/>
    <w:rsid w:val="009121A2"/>
    <w:rsid w:val="00912250"/>
    <w:rsid w:val="00915E88"/>
    <w:rsid w:val="00917806"/>
    <w:rsid w:val="009215BE"/>
    <w:rsid w:val="00921A46"/>
    <w:rsid w:val="00921B5B"/>
    <w:rsid w:val="00921F76"/>
    <w:rsid w:val="009221A3"/>
    <w:rsid w:val="0092260E"/>
    <w:rsid w:val="009226F9"/>
    <w:rsid w:val="00922C2C"/>
    <w:rsid w:val="0092323F"/>
    <w:rsid w:val="009238C6"/>
    <w:rsid w:val="009244C6"/>
    <w:rsid w:val="00924EA4"/>
    <w:rsid w:val="009259FD"/>
    <w:rsid w:val="00926009"/>
    <w:rsid w:val="00927289"/>
    <w:rsid w:val="00927494"/>
    <w:rsid w:val="0092770E"/>
    <w:rsid w:val="009278DD"/>
    <w:rsid w:val="00930585"/>
    <w:rsid w:val="0093121C"/>
    <w:rsid w:val="009313DB"/>
    <w:rsid w:val="009336C3"/>
    <w:rsid w:val="00934D71"/>
    <w:rsid w:val="00935746"/>
    <w:rsid w:val="00936196"/>
    <w:rsid w:val="00936A6B"/>
    <w:rsid w:val="00936D55"/>
    <w:rsid w:val="0093719A"/>
    <w:rsid w:val="00937B3D"/>
    <w:rsid w:val="00937B92"/>
    <w:rsid w:val="00937C2A"/>
    <w:rsid w:val="0094086F"/>
    <w:rsid w:val="00940F47"/>
    <w:rsid w:val="0094125F"/>
    <w:rsid w:val="00941DF9"/>
    <w:rsid w:val="009422F2"/>
    <w:rsid w:val="00942E35"/>
    <w:rsid w:val="00944835"/>
    <w:rsid w:val="009451BB"/>
    <w:rsid w:val="00945FDA"/>
    <w:rsid w:val="0094692D"/>
    <w:rsid w:val="00946D86"/>
    <w:rsid w:val="009504D6"/>
    <w:rsid w:val="00950B18"/>
    <w:rsid w:val="0095174D"/>
    <w:rsid w:val="009523F3"/>
    <w:rsid w:val="00955958"/>
    <w:rsid w:val="009615B3"/>
    <w:rsid w:val="00962ACD"/>
    <w:rsid w:val="00963099"/>
    <w:rsid w:val="009630B6"/>
    <w:rsid w:val="00964246"/>
    <w:rsid w:val="00965162"/>
    <w:rsid w:val="00965314"/>
    <w:rsid w:val="00965ABC"/>
    <w:rsid w:val="00965C50"/>
    <w:rsid w:val="00965D83"/>
    <w:rsid w:val="009660F9"/>
    <w:rsid w:val="0096635D"/>
    <w:rsid w:val="00966F89"/>
    <w:rsid w:val="00970920"/>
    <w:rsid w:val="00970EBD"/>
    <w:rsid w:val="00971315"/>
    <w:rsid w:val="00971579"/>
    <w:rsid w:val="00972114"/>
    <w:rsid w:val="00975BF9"/>
    <w:rsid w:val="00975E02"/>
    <w:rsid w:val="009801BF"/>
    <w:rsid w:val="00980AB4"/>
    <w:rsid w:val="009817D1"/>
    <w:rsid w:val="009823E2"/>
    <w:rsid w:val="0098351E"/>
    <w:rsid w:val="00983EB2"/>
    <w:rsid w:val="0098596E"/>
    <w:rsid w:val="00993537"/>
    <w:rsid w:val="00993942"/>
    <w:rsid w:val="00995DE2"/>
    <w:rsid w:val="00996576"/>
    <w:rsid w:val="00997091"/>
    <w:rsid w:val="009A067B"/>
    <w:rsid w:val="009A1D33"/>
    <w:rsid w:val="009A20DF"/>
    <w:rsid w:val="009A2756"/>
    <w:rsid w:val="009A3042"/>
    <w:rsid w:val="009A49A5"/>
    <w:rsid w:val="009A572B"/>
    <w:rsid w:val="009A625A"/>
    <w:rsid w:val="009A6800"/>
    <w:rsid w:val="009A75EC"/>
    <w:rsid w:val="009A7A92"/>
    <w:rsid w:val="009B04F1"/>
    <w:rsid w:val="009B0F3A"/>
    <w:rsid w:val="009B38E3"/>
    <w:rsid w:val="009B3F3A"/>
    <w:rsid w:val="009B5AD9"/>
    <w:rsid w:val="009C0C66"/>
    <w:rsid w:val="009C1542"/>
    <w:rsid w:val="009C42F1"/>
    <w:rsid w:val="009C4D11"/>
    <w:rsid w:val="009C5647"/>
    <w:rsid w:val="009C57DC"/>
    <w:rsid w:val="009C6E33"/>
    <w:rsid w:val="009C7AEB"/>
    <w:rsid w:val="009C7B20"/>
    <w:rsid w:val="009D0131"/>
    <w:rsid w:val="009D0BA0"/>
    <w:rsid w:val="009D1CA2"/>
    <w:rsid w:val="009D267B"/>
    <w:rsid w:val="009D26D7"/>
    <w:rsid w:val="009D2F3E"/>
    <w:rsid w:val="009D34CB"/>
    <w:rsid w:val="009D38F9"/>
    <w:rsid w:val="009D3B21"/>
    <w:rsid w:val="009D423D"/>
    <w:rsid w:val="009D4E7C"/>
    <w:rsid w:val="009D535D"/>
    <w:rsid w:val="009D59D5"/>
    <w:rsid w:val="009D5A79"/>
    <w:rsid w:val="009D63A3"/>
    <w:rsid w:val="009D7046"/>
    <w:rsid w:val="009E0818"/>
    <w:rsid w:val="009E090D"/>
    <w:rsid w:val="009E0FD8"/>
    <w:rsid w:val="009E1534"/>
    <w:rsid w:val="009E230D"/>
    <w:rsid w:val="009E2AAB"/>
    <w:rsid w:val="009E2AD2"/>
    <w:rsid w:val="009E37D6"/>
    <w:rsid w:val="009E442F"/>
    <w:rsid w:val="009E523A"/>
    <w:rsid w:val="009E5C81"/>
    <w:rsid w:val="009E6001"/>
    <w:rsid w:val="009F0270"/>
    <w:rsid w:val="009F16CD"/>
    <w:rsid w:val="009F21F7"/>
    <w:rsid w:val="009F2A8E"/>
    <w:rsid w:val="009F32C4"/>
    <w:rsid w:val="009F3651"/>
    <w:rsid w:val="009F3853"/>
    <w:rsid w:val="009F5827"/>
    <w:rsid w:val="009F5BD8"/>
    <w:rsid w:val="009F5D63"/>
    <w:rsid w:val="009F65A8"/>
    <w:rsid w:val="009F6B5B"/>
    <w:rsid w:val="00A0139D"/>
    <w:rsid w:val="00A01927"/>
    <w:rsid w:val="00A02197"/>
    <w:rsid w:val="00A0372B"/>
    <w:rsid w:val="00A0418A"/>
    <w:rsid w:val="00A06C9E"/>
    <w:rsid w:val="00A07ED3"/>
    <w:rsid w:val="00A10088"/>
    <w:rsid w:val="00A10B39"/>
    <w:rsid w:val="00A11C3F"/>
    <w:rsid w:val="00A13F92"/>
    <w:rsid w:val="00A1401C"/>
    <w:rsid w:val="00A148A3"/>
    <w:rsid w:val="00A16741"/>
    <w:rsid w:val="00A17AB1"/>
    <w:rsid w:val="00A21040"/>
    <w:rsid w:val="00A21AA3"/>
    <w:rsid w:val="00A227A7"/>
    <w:rsid w:val="00A23E0D"/>
    <w:rsid w:val="00A253BD"/>
    <w:rsid w:val="00A25AD3"/>
    <w:rsid w:val="00A25DB8"/>
    <w:rsid w:val="00A3070E"/>
    <w:rsid w:val="00A315FA"/>
    <w:rsid w:val="00A319D4"/>
    <w:rsid w:val="00A3259E"/>
    <w:rsid w:val="00A32616"/>
    <w:rsid w:val="00A32C11"/>
    <w:rsid w:val="00A337BA"/>
    <w:rsid w:val="00A3669B"/>
    <w:rsid w:val="00A374CB"/>
    <w:rsid w:val="00A3772C"/>
    <w:rsid w:val="00A4336D"/>
    <w:rsid w:val="00A451BF"/>
    <w:rsid w:val="00A453A9"/>
    <w:rsid w:val="00A46A97"/>
    <w:rsid w:val="00A46C47"/>
    <w:rsid w:val="00A46FB0"/>
    <w:rsid w:val="00A476FB"/>
    <w:rsid w:val="00A512D9"/>
    <w:rsid w:val="00A5273B"/>
    <w:rsid w:val="00A52851"/>
    <w:rsid w:val="00A53F54"/>
    <w:rsid w:val="00A53F83"/>
    <w:rsid w:val="00A5467F"/>
    <w:rsid w:val="00A55352"/>
    <w:rsid w:val="00A5567F"/>
    <w:rsid w:val="00A55986"/>
    <w:rsid w:val="00A55D65"/>
    <w:rsid w:val="00A56E7E"/>
    <w:rsid w:val="00A5757F"/>
    <w:rsid w:val="00A57A90"/>
    <w:rsid w:val="00A60AE4"/>
    <w:rsid w:val="00A621A3"/>
    <w:rsid w:val="00A62C1C"/>
    <w:rsid w:val="00A63428"/>
    <w:rsid w:val="00A64512"/>
    <w:rsid w:val="00A6538F"/>
    <w:rsid w:val="00A6763D"/>
    <w:rsid w:val="00A677CB"/>
    <w:rsid w:val="00A710B7"/>
    <w:rsid w:val="00A717DB"/>
    <w:rsid w:val="00A71F66"/>
    <w:rsid w:val="00A720F1"/>
    <w:rsid w:val="00A725E7"/>
    <w:rsid w:val="00A7276C"/>
    <w:rsid w:val="00A72BD1"/>
    <w:rsid w:val="00A72D7E"/>
    <w:rsid w:val="00A72E60"/>
    <w:rsid w:val="00A735DB"/>
    <w:rsid w:val="00A73982"/>
    <w:rsid w:val="00A73ACF"/>
    <w:rsid w:val="00A74A13"/>
    <w:rsid w:val="00A74CFF"/>
    <w:rsid w:val="00A74E1F"/>
    <w:rsid w:val="00A74E5E"/>
    <w:rsid w:val="00A7503C"/>
    <w:rsid w:val="00A75175"/>
    <w:rsid w:val="00A751B6"/>
    <w:rsid w:val="00A77E36"/>
    <w:rsid w:val="00A83DDE"/>
    <w:rsid w:val="00A844E8"/>
    <w:rsid w:val="00A848F2"/>
    <w:rsid w:val="00A86237"/>
    <w:rsid w:val="00A863A5"/>
    <w:rsid w:val="00A8694A"/>
    <w:rsid w:val="00A87F5F"/>
    <w:rsid w:val="00A90161"/>
    <w:rsid w:val="00A90345"/>
    <w:rsid w:val="00A9055A"/>
    <w:rsid w:val="00A91167"/>
    <w:rsid w:val="00A91301"/>
    <w:rsid w:val="00A91751"/>
    <w:rsid w:val="00A91D6F"/>
    <w:rsid w:val="00A959DF"/>
    <w:rsid w:val="00A96A41"/>
    <w:rsid w:val="00A96D9D"/>
    <w:rsid w:val="00A97918"/>
    <w:rsid w:val="00AA0245"/>
    <w:rsid w:val="00AA02FB"/>
    <w:rsid w:val="00AA10CC"/>
    <w:rsid w:val="00AA26AB"/>
    <w:rsid w:val="00AA2DE6"/>
    <w:rsid w:val="00AA2FDD"/>
    <w:rsid w:val="00AA3D0A"/>
    <w:rsid w:val="00AA5F1A"/>
    <w:rsid w:val="00AA6284"/>
    <w:rsid w:val="00AA6407"/>
    <w:rsid w:val="00AA696F"/>
    <w:rsid w:val="00AA6DA7"/>
    <w:rsid w:val="00AA797D"/>
    <w:rsid w:val="00AB0004"/>
    <w:rsid w:val="00AB05E1"/>
    <w:rsid w:val="00AB06A0"/>
    <w:rsid w:val="00AB2213"/>
    <w:rsid w:val="00AB3999"/>
    <w:rsid w:val="00AB3A9E"/>
    <w:rsid w:val="00AB3E60"/>
    <w:rsid w:val="00AB4074"/>
    <w:rsid w:val="00AB40B1"/>
    <w:rsid w:val="00AB4724"/>
    <w:rsid w:val="00AB4BFE"/>
    <w:rsid w:val="00AB4CBA"/>
    <w:rsid w:val="00AB4DF6"/>
    <w:rsid w:val="00AC0758"/>
    <w:rsid w:val="00AC0C32"/>
    <w:rsid w:val="00AC1E58"/>
    <w:rsid w:val="00AC4636"/>
    <w:rsid w:val="00AC4DF5"/>
    <w:rsid w:val="00AC5D60"/>
    <w:rsid w:val="00AC65C5"/>
    <w:rsid w:val="00AC69B7"/>
    <w:rsid w:val="00AD0501"/>
    <w:rsid w:val="00AD0875"/>
    <w:rsid w:val="00AD08A3"/>
    <w:rsid w:val="00AD2F9B"/>
    <w:rsid w:val="00AD313D"/>
    <w:rsid w:val="00AD3CA1"/>
    <w:rsid w:val="00AD40B6"/>
    <w:rsid w:val="00AD4215"/>
    <w:rsid w:val="00AD7227"/>
    <w:rsid w:val="00AD7B95"/>
    <w:rsid w:val="00AD7EAD"/>
    <w:rsid w:val="00AE2CE4"/>
    <w:rsid w:val="00AE4D2F"/>
    <w:rsid w:val="00AE5751"/>
    <w:rsid w:val="00AE6616"/>
    <w:rsid w:val="00AF0498"/>
    <w:rsid w:val="00AF3149"/>
    <w:rsid w:val="00AF4D3B"/>
    <w:rsid w:val="00AF5D29"/>
    <w:rsid w:val="00AF649B"/>
    <w:rsid w:val="00AF7322"/>
    <w:rsid w:val="00AF7ABF"/>
    <w:rsid w:val="00B01669"/>
    <w:rsid w:val="00B01E5C"/>
    <w:rsid w:val="00B029E3"/>
    <w:rsid w:val="00B03096"/>
    <w:rsid w:val="00B0366E"/>
    <w:rsid w:val="00B047DE"/>
    <w:rsid w:val="00B06774"/>
    <w:rsid w:val="00B07457"/>
    <w:rsid w:val="00B07983"/>
    <w:rsid w:val="00B07AC1"/>
    <w:rsid w:val="00B10F89"/>
    <w:rsid w:val="00B129B3"/>
    <w:rsid w:val="00B12B3B"/>
    <w:rsid w:val="00B134D9"/>
    <w:rsid w:val="00B140C0"/>
    <w:rsid w:val="00B1440A"/>
    <w:rsid w:val="00B15501"/>
    <w:rsid w:val="00B15B42"/>
    <w:rsid w:val="00B20A1B"/>
    <w:rsid w:val="00B20D8F"/>
    <w:rsid w:val="00B21B04"/>
    <w:rsid w:val="00B23310"/>
    <w:rsid w:val="00B23642"/>
    <w:rsid w:val="00B23EB6"/>
    <w:rsid w:val="00B25AA7"/>
    <w:rsid w:val="00B25BF1"/>
    <w:rsid w:val="00B25F9B"/>
    <w:rsid w:val="00B2745F"/>
    <w:rsid w:val="00B33A15"/>
    <w:rsid w:val="00B34008"/>
    <w:rsid w:val="00B341A1"/>
    <w:rsid w:val="00B362BA"/>
    <w:rsid w:val="00B36781"/>
    <w:rsid w:val="00B37FB9"/>
    <w:rsid w:val="00B40EFF"/>
    <w:rsid w:val="00B42B0A"/>
    <w:rsid w:val="00B42CA8"/>
    <w:rsid w:val="00B43024"/>
    <w:rsid w:val="00B432BD"/>
    <w:rsid w:val="00B4444E"/>
    <w:rsid w:val="00B47551"/>
    <w:rsid w:val="00B52418"/>
    <w:rsid w:val="00B5241F"/>
    <w:rsid w:val="00B52715"/>
    <w:rsid w:val="00B52C27"/>
    <w:rsid w:val="00B52F34"/>
    <w:rsid w:val="00B539B6"/>
    <w:rsid w:val="00B57CB8"/>
    <w:rsid w:val="00B607C9"/>
    <w:rsid w:val="00B60F2A"/>
    <w:rsid w:val="00B615A6"/>
    <w:rsid w:val="00B61B19"/>
    <w:rsid w:val="00B61C0F"/>
    <w:rsid w:val="00B63167"/>
    <w:rsid w:val="00B63BA2"/>
    <w:rsid w:val="00B6445B"/>
    <w:rsid w:val="00B64EBB"/>
    <w:rsid w:val="00B64F5F"/>
    <w:rsid w:val="00B65151"/>
    <w:rsid w:val="00B66550"/>
    <w:rsid w:val="00B67D2F"/>
    <w:rsid w:val="00B70469"/>
    <w:rsid w:val="00B70B8F"/>
    <w:rsid w:val="00B713C6"/>
    <w:rsid w:val="00B71696"/>
    <w:rsid w:val="00B724E1"/>
    <w:rsid w:val="00B72B44"/>
    <w:rsid w:val="00B72F2B"/>
    <w:rsid w:val="00B737D5"/>
    <w:rsid w:val="00B73E77"/>
    <w:rsid w:val="00B74C3D"/>
    <w:rsid w:val="00B7539C"/>
    <w:rsid w:val="00B75AB4"/>
    <w:rsid w:val="00B7631B"/>
    <w:rsid w:val="00B768EF"/>
    <w:rsid w:val="00B775C2"/>
    <w:rsid w:val="00B77DC1"/>
    <w:rsid w:val="00B81B5D"/>
    <w:rsid w:val="00B81FC3"/>
    <w:rsid w:val="00B81FD1"/>
    <w:rsid w:val="00B8210C"/>
    <w:rsid w:val="00B838E7"/>
    <w:rsid w:val="00B84993"/>
    <w:rsid w:val="00B85089"/>
    <w:rsid w:val="00B90338"/>
    <w:rsid w:val="00B907D7"/>
    <w:rsid w:val="00B92111"/>
    <w:rsid w:val="00B94636"/>
    <w:rsid w:val="00B94A1D"/>
    <w:rsid w:val="00B9594F"/>
    <w:rsid w:val="00B95E26"/>
    <w:rsid w:val="00B96CD5"/>
    <w:rsid w:val="00B96E18"/>
    <w:rsid w:val="00BA02D5"/>
    <w:rsid w:val="00BA1B4F"/>
    <w:rsid w:val="00BA1B58"/>
    <w:rsid w:val="00BA2AE6"/>
    <w:rsid w:val="00BA367A"/>
    <w:rsid w:val="00BA5C2F"/>
    <w:rsid w:val="00BA65F2"/>
    <w:rsid w:val="00BB1E1D"/>
    <w:rsid w:val="00BB22F5"/>
    <w:rsid w:val="00BB3CCE"/>
    <w:rsid w:val="00BB44C2"/>
    <w:rsid w:val="00BB47F9"/>
    <w:rsid w:val="00BB4BE7"/>
    <w:rsid w:val="00BB4FBE"/>
    <w:rsid w:val="00BB6778"/>
    <w:rsid w:val="00BB6D65"/>
    <w:rsid w:val="00BB6DE9"/>
    <w:rsid w:val="00BB740F"/>
    <w:rsid w:val="00BC13A2"/>
    <w:rsid w:val="00BC1908"/>
    <w:rsid w:val="00BC3753"/>
    <w:rsid w:val="00BC4E54"/>
    <w:rsid w:val="00BC53A2"/>
    <w:rsid w:val="00BC5EFC"/>
    <w:rsid w:val="00BC614F"/>
    <w:rsid w:val="00BC69EC"/>
    <w:rsid w:val="00BC7BE3"/>
    <w:rsid w:val="00BC7C45"/>
    <w:rsid w:val="00BD0BF0"/>
    <w:rsid w:val="00BD13A7"/>
    <w:rsid w:val="00BD2484"/>
    <w:rsid w:val="00BD268C"/>
    <w:rsid w:val="00BD286F"/>
    <w:rsid w:val="00BD5AB1"/>
    <w:rsid w:val="00BD5F1B"/>
    <w:rsid w:val="00BD72C7"/>
    <w:rsid w:val="00BD74D0"/>
    <w:rsid w:val="00BD758B"/>
    <w:rsid w:val="00BD7EE4"/>
    <w:rsid w:val="00BE1B9D"/>
    <w:rsid w:val="00BE2E50"/>
    <w:rsid w:val="00BE3565"/>
    <w:rsid w:val="00BE4A21"/>
    <w:rsid w:val="00BE4EF9"/>
    <w:rsid w:val="00BE4FEE"/>
    <w:rsid w:val="00BE7387"/>
    <w:rsid w:val="00BF02DA"/>
    <w:rsid w:val="00BF0391"/>
    <w:rsid w:val="00BF2703"/>
    <w:rsid w:val="00BF3AC7"/>
    <w:rsid w:val="00BF3F88"/>
    <w:rsid w:val="00BF732F"/>
    <w:rsid w:val="00C000C6"/>
    <w:rsid w:val="00C0160D"/>
    <w:rsid w:val="00C02725"/>
    <w:rsid w:val="00C0275D"/>
    <w:rsid w:val="00C03BEA"/>
    <w:rsid w:val="00C03DEE"/>
    <w:rsid w:val="00C06AB2"/>
    <w:rsid w:val="00C07C01"/>
    <w:rsid w:val="00C102F1"/>
    <w:rsid w:val="00C105B5"/>
    <w:rsid w:val="00C10DFB"/>
    <w:rsid w:val="00C11331"/>
    <w:rsid w:val="00C1182D"/>
    <w:rsid w:val="00C128F1"/>
    <w:rsid w:val="00C13F53"/>
    <w:rsid w:val="00C13F6B"/>
    <w:rsid w:val="00C17D44"/>
    <w:rsid w:val="00C2006F"/>
    <w:rsid w:val="00C213DA"/>
    <w:rsid w:val="00C215F9"/>
    <w:rsid w:val="00C21E46"/>
    <w:rsid w:val="00C22582"/>
    <w:rsid w:val="00C22618"/>
    <w:rsid w:val="00C248EF"/>
    <w:rsid w:val="00C2681D"/>
    <w:rsid w:val="00C30495"/>
    <w:rsid w:val="00C31A05"/>
    <w:rsid w:val="00C326F8"/>
    <w:rsid w:val="00C34A93"/>
    <w:rsid w:val="00C34B1C"/>
    <w:rsid w:val="00C35916"/>
    <w:rsid w:val="00C3645E"/>
    <w:rsid w:val="00C3672E"/>
    <w:rsid w:val="00C36EF5"/>
    <w:rsid w:val="00C402C1"/>
    <w:rsid w:val="00C403C0"/>
    <w:rsid w:val="00C40610"/>
    <w:rsid w:val="00C40CB9"/>
    <w:rsid w:val="00C41356"/>
    <w:rsid w:val="00C45556"/>
    <w:rsid w:val="00C455B0"/>
    <w:rsid w:val="00C47805"/>
    <w:rsid w:val="00C47BEB"/>
    <w:rsid w:val="00C50B60"/>
    <w:rsid w:val="00C514A5"/>
    <w:rsid w:val="00C523C3"/>
    <w:rsid w:val="00C524E5"/>
    <w:rsid w:val="00C52BDC"/>
    <w:rsid w:val="00C53314"/>
    <w:rsid w:val="00C55B68"/>
    <w:rsid w:val="00C57CDC"/>
    <w:rsid w:val="00C62047"/>
    <w:rsid w:val="00C62538"/>
    <w:rsid w:val="00C62D7F"/>
    <w:rsid w:val="00C63A66"/>
    <w:rsid w:val="00C644D6"/>
    <w:rsid w:val="00C661E7"/>
    <w:rsid w:val="00C67153"/>
    <w:rsid w:val="00C67998"/>
    <w:rsid w:val="00C67DE7"/>
    <w:rsid w:val="00C70079"/>
    <w:rsid w:val="00C70209"/>
    <w:rsid w:val="00C71912"/>
    <w:rsid w:val="00C71B21"/>
    <w:rsid w:val="00C722A2"/>
    <w:rsid w:val="00C72340"/>
    <w:rsid w:val="00C74385"/>
    <w:rsid w:val="00C746E0"/>
    <w:rsid w:val="00C74811"/>
    <w:rsid w:val="00C753B1"/>
    <w:rsid w:val="00C75996"/>
    <w:rsid w:val="00C76913"/>
    <w:rsid w:val="00C802E3"/>
    <w:rsid w:val="00C8042C"/>
    <w:rsid w:val="00C80C47"/>
    <w:rsid w:val="00C845F1"/>
    <w:rsid w:val="00C85462"/>
    <w:rsid w:val="00C870A6"/>
    <w:rsid w:val="00C90D14"/>
    <w:rsid w:val="00C9122D"/>
    <w:rsid w:val="00C918D7"/>
    <w:rsid w:val="00C922FF"/>
    <w:rsid w:val="00C92497"/>
    <w:rsid w:val="00C93133"/>
    <w:rsid w:val="00C93BB4"/>
    <w:rsid w:val="00C942A1"/>
    <w:rsid w:val="00C9469B"/>
    <w:rsid w:val="00C95518"/>
    <w:rsid w:val="00C955F9"/>
    <w:rsid w:val="00C95894"/>
    <w:rsid w:val="00C966ED"/>
    <w:rsid w:val="00C96D2E"/>
    <w:rsid w:val="00C96F37"/>
    <w:rsid w:val="00CA0EBE"/>
    <w:rsid w:val="00CA2653"/>
    <w:rsid w:val="00CA36FE"/>
    <w:rsid w:val="00CA40AD"/>
    <w:rsid w:val="00CA4144"/>
    <w:rsid w:val="00CA41D5"/>
    <w:rsid w:val="00CA4A12"/>
    <w:rsid w:val="00CA6571"/>
    <w:rsid w:val="00CA6D0E"/>
    <w:rsid w:val="00CA70C7"/>
    <w:rsid w:val="00CA7350"/>
    <w:rsid w:val="00CA74A0"/>
    <w:rsid w:val="00CA778E"/>
    <w:rsid w:val="00CA7BA1"/>
    <w:rsid w:val="00CB0190"/>
    <w:rsid w:val="00CB0995"/>
    <w:rsid w:val="00CB0A78"/>
    <w:rsid w:val="00CB1450"/>
    <w:rsid w:val="00CB1AAA"/>
    <w:rsid w:val="00CB1B1F"/>
    <w:rsid w:val="00CB380C"/>
    <w:rsid w:val="00CB43AE"/>
    <w:rsid w:val="00CB4EF3"/>
    <w:rsid w:val="00CB4F27"/>
    <w:rsid w:val="00CB6567"/>
    <w:rsid w:val="00CB6B6C"/>
    <w:rsid w:val="00CB7500"/>
    <w:rsid w:val="00CB7DFC"/>
    <w:rsid w:val="00CC06A8"/>
    <w:rsid w:val="00CC0A5D"/>
    <w:rsid w:val="00CC1CA2"/>
    <w:rsid w:val="00CC2395"/>
    <w:rsid w:val="00CC5475"/>
    <w:rsid w:val="00CC7846"/>
    <w:rsid w:val="00CC7A98"/>
    <w:rsid w:val="00CD19DB"/>
    <w:rsid w:val="00CD3926"/>
    <w:rsid w:val="00CD3E5D"/>
    <w:rsid w:val="00CD3E87"/>
    <w:rsid w:val="00CD45C4"/>
    <w:rsid w:val="00CD5E61"/>
    <w:rsid w:val="00CD6524"/>
    <w:rsid w:val="00CE1B4F"/>
    <w:rsid w:val="00CE2242"/>
    <w:rsid w:val="00CE26CB"/>
    <w:rsid w:val="00CE29EA"/>
    <w:rsid w:val="00CE2B87"/>
    <w:rsid w:val="00CE3CDD"/>
    <w:rsid w:val="00CE4386"/>
    <w:rsid w:val="00CE60C7"/>
    <w:rsid w:val="00CE649F"/>
    <w:rsid w:val="00CE68DF"/>
    <w:rsid w:val="00CE6A1E"/>
    <w:rsid w:val="00CE7533"/>
    <w:rsid w:val="00CE796B"/>
    <w:rsid w:val="00CF05E1"/>
    <w:rsid w:val="00CF095B"/>
    <w:rsid w:val="00CF1025"/>
    <w:rsid w:val="00CF3B9E"/>
    <w:rsid w:val="00CF400B"/>
    <w:rsid w:val="00CF4C80"/>
    <w:rsid w:val="00CF52AE"/>
    <w:rsid w:val="00CF722F"/>
    <w:rsid w:val="00D00415"/>
    <w:rsid w:val="00D00953"/>
    <w:rsid w:val="00D0265E"/>
    <w:rsid w:val="00D02D4A"/>
    <w:rsid w:val="00D03C8B"/>
    <w:rsid w:val="00D069CF"/>
    <w:rsid w:val="00D06EF0"/>
    <w:rsid w:val="00D06FE9"/>
    <w:rsid w:val="00D0711F"/>
    <w:rsid w:val="00D10949"/>
    <w:rsid w:val="00D11139"/>
    <w:rsid w:val="00D1120A"/>
    <w:rsid w:val="00D11DD8"/>
    <w:rsid w:val="00D12D4D"/>
    <w:rsid w:val="00D155CE"/>
    <w:rsid w:val="00D158FE"/>
    <w:rsid w:val="00D1654F"/>
    <w:rsid w:val="00D2191B"/>
    <w:rsid w:val="00D22483"/>
    <w:rsid w:val="00D2349F"/>
    <w:rsid w:val="00D23963"/>
    <w:rsid w:val="00D24628"/>
    <w:rsid w:val="00D24A72"/>
    <w:rsid w:val="00D25F8C"/>
    <w:rsid w:val="00D27839"/>
    <w:rsid w:val="00D3358A"/>
    <w:rsid w:val="00D34CB4"/>
    <w:rsid w:val="00D35C05"/>
    <w:rsid w:val="00D36220"/>
    <w:rsid w:val="00D3659C"/>
    <w:rsid w:val="00D37D23"/>
    <w:rsid w:val="00D37D65"/>
    <w:rsid w:val="00D40FDB"/>
    <w:rsid w:val="00D41804"/>
    <w:rsid w:val="00D4181E"/>
    <w:rsid w:val="00D42F13"/>
    <w:rsid w:val="00D430A7"/>
    <w:rsid w:val="00D4327A"/>
    <w:rsid w:val="00D433A4"/>
    <w:rsid w:val="00D43C5E"/>
    <w:rsid w:val="00D44C65"/>
    <w:rsid w:val="00D44D18"/>
    <w:rsid w:val="00D4598B"/>
    <w:rsid w:val="00D46733"/>
    <w:rsid w:val="00D46BA6"/>
    <w:rsid w:val="00D47296"/>
    <w:rsid w:val="00D50ECC"/>
    <w:rsid w:val="00D51366"/>
    <w:rsid w:val="00D521F7"/>
    <w:rsid w:val="00D52A1E"/>
    <w:rsid w:val="00D52CD6"/>
    <w:rsid w:val="00D5469C"/>
    <w:rsid w:val="00D55474"/>
    <w:rsid w:val="00D557E6"/>
    <w:rsid w:val="00D57C68"/>
    <w:rsid w:val="00D61A6A"/>
    <w:rsid w:val="00D61CCD"/>
    <w:rsid w:val="00D62479"/>
    <w:rsid w:val="00D642EB"/>
    <w:rsid w:val="00D67FA4"/>
    <w:rsid w:val="00D70335"/>
    <w:rsid w:val="00D70441"/>
    <w:rsid w:val="00D7111B"/>
    <w:rsid w:val="00D720A2"/>
    <w:rsid w:val="00D72D31"/>
    <w:rsid w:val="00D73DE1"/>
    <w:rsid w:val="00D7590E"/>
    <w:rsid w:val="00D75A8F"/>
    <w:rsid w:val="00D75F99"/>
    <w:rsid w:val="00D7631F"/>
    <w:rsid w:val="00D7659D"/>
    <w:rsid w:val="00D800CA"/>
    <w:rsid w:val="00D80950"/>
    <w:rsid w:val="00D81117"/>
    <w:rsid w:val="00D81B47"/>
    <w:rsid w:val="00D82F88"/>
    <w:rsid w:val="00D862BA"/>
    <w:rsid w:val="00D866D8"/>
    <w:rsid w:val="00D86AD2"/>
    <w:rsid w:val="00D90175"/>
    <w:rsid w:val="00D9036D"/>
    <w:rsid w:val="00D90417"/>
    <w:rsid w:val="00D90BBA"/>
    <w:rsid w:val="00D91BAD"/>
    <w:rsid w:val="00D92DD3"/>
    <w:rsid w:val="00D94F5B"/>
    <w:rsid w:val="00D95242"/>
    <w:rsid w:val="00D97BE6"/>
    <w:rsid w:val="00DA0FF2"/>
    <w:rsid w:val="00DA2145"/>
    <w:rsid w:val="00DA2C83"/>
    <w:rsid w:val="00DA486B"/>
    <w:rsid w:val="00DA55F8"/>
    <w:rsid w:val="00DA5D59"/>
    <w:rsid w:val="00DA6AD5"/>
    <w:rsid w:val="00DA7106"/>
    <w:rsid w:val="00DB05AE"/>
    <w:rsid w:val="00DB1718"/>
    <w:rsid w:val="00DB286B"/>
    <w:rsid w:val="00DB3156"/>
    <w:rsid w:val="00DB356B"/>
    <w:rsid w:val="00DB41E8"/>
    <w:rsid w:val="00DB49E2"/>
    <w:rsid w:val="00DB5682"/>
    <w:rsid w:val="00DB7878"/>
    <w:rsid w:val="00DC0EFA"/>
    <w:rsid w:val="00DC1A0F"/>
    <w:rsid w:val="00DC1A96"/>
    <w:rsid w:val="00DC1AE5"/>
    <w:rsid w:val="00DC1C89"/>
    <w:rsid w:val="00DC28A2"/>
    <w:rsid w:val="00DC33BF"/>
    <w:rsid w:val="00DC3499"/>
    <w:rsid w:val="00DC3BF3"/>
    <w:rsid w:val="00DC463D"/>
    <w:rsid w:val="00DC5044"/>
    <w:rsid w:val="00DC50EF"/>
    <w:rsid w:val="00DC704B"/>
    <w:rsid w:val="00DD0714"/>
    <w:rsid w:val="00DD091F"/>
    <w:rsid w:val="00DD1541"/>
    <w:rsid w:val="00DD180C"/>
    <w:rsid w:val="00DD1875"/>
    <w:rsid w:val="00DD2736"/>
    <w:rsid w:val="00DD2B02"/>
    <w:rsid w:val="00DD3D24"/>
    <w:rsid w:val="00DD5E3D"/>
    <w:rsid w:val="00DD655B"/>
    <w:rsid w:val="00DD6831"/>
    <w:rsid w:val="00DD7516"/>
    <w:rsid w:val="00DE0AED"/>
    <w:rsid w:val="00DE152E"/>
    <w:rsid w:val="00DE2389"/>
    <w:rsid w:val="00DE27FE"/>
    <w:rsid w:val="00DE2B45"/>
    <w:rsid w:val="00DE3B12"/>
    <w:rsid w:val="00DE3D8F"/>
    <w:rsid w:val="00DE4901"/>
    <w:rsid w:val="00DE4903"/>
    <w:rsid w:val="00DE4934"/>
    <w:rsid w:val="00DE4C36"/>
    <w:rsid w:val="00DE51C0"/>
    <w:rsid w:val="00DE54DE"/>
    <w:rsid w:val="00DE5717"/>
    <w:rsid w:val="00DE6949"/>
    <w:rsid w:val="00DE6AC3"/>
    <w:rsid w:val="00DE6C0D"/>
    <w:rsid w:val="00DE7794"/>
    <w:rsid w:val="00DF02D3"/>
    <w:rsid w:val="00DF1423"/>
    <w:rsid w:val="00DF19D9"/>
    <w:rsid w:val="00DF271C"/>
    <w:rsid w:val="00DF2C5A"/>
    <w:rsid w:val="00DF3BA3"/>
    <w:rsid w:val="00DF4E2F"/>
    <w:rsid w:val="00DF4F28"/>
    <w:rsid w:val="00DF5480"/>
    <w:rsid w:val="00DF5B1A"/>
    <w:rsid w:val="00DF64B0"/>
    <w:rsid w:val="00DF71C3"/>
    <w:rsid w:val="00DF76A9"/>
    <w:rsid w:val="00DF7841"/>
    <w:rsid w:val="00DF7CAB"/>
    <w:rsid w:val="00DF7DAC"/>
    <w:rsid w:val="00E00268"/>
    <w:rsid w:val="00E0027C"/>
    <w:rsid w:val="00E007F3"/>
    <w:rsid w:val="00E00B05"/>
    <w:rsid w:val="00E012AA"/>
    <w:rsid w:val="00E03043"/>
    <w:rsid w:val="00E03218"/>
    <w:rsid w:val="00E03A2D"/>
    <w:rsid w:val="00E0466A"/>
    <w:rsid w:val="00E04ED7"/>
    <w:rsid w:val="00E05258"/>
    <w:rsid w:val="00E05369"/>
    <w:rsid w:val="00E05F2F"/>
    <w:rsid w:val="00E0644B"/>
    <w:rsid w:val="00E072A5"/>
    <w:rsid w:val="00E0775D"/>
    <w:rsid w:val="00E11BAC"/>
    <w:rsid w:val="00E12F34"/>
    <w:rsid w:val="00E132BC"/>
    <w:rsid w:val="00E14001"/>
    <w:rsid w:val="00E146F1"/>
    <w:rsid w:val="00E14A8C"/>
    <w:rsid w:val="00E15A13"/>
    <w:rsid w:val="00E1679C"/>
    <w:rsid w:val="00E20EC5"/>
    <w:rsid w:val="00E21C8A"/>
    <w:rsid w:val="00E2214A"/>
    <w:rsid w:val="00E22398"/>
    <w:rsid w:val="00E2281F"/>
    <w:rsid w:val="00E22A88"/>
    <w:rsid w:val="00E2336E"/>
    <w:rsid w:val="00E23627"/>
    <w:rsid w:val="00E23C9E"/>
    <w:rsid w:val="00E23FB9"/>
    <w:rsid w:val="00E2435A"/>
    <w:rsid w:val="00E246BD"/>
    <w:rsid w:val="00E26080"/>
    <w:rsid w:val="00E26EE4"/>
    <w:rsid w:val="00E2742C"/>
    <w:rsid w:val="00E27A94"/>
    <w:rsid w:val="00E27DB7"/>
    <w:rsid w:val="00E319E7"/>
    <w:rsid w:val="00E32466"/>
    <w:rsid w:val="00E3328C"/>
    <w:rsid w:val="00E346B8"/>
    <w:rsid w:val="00E36CBB"/>
    <w:rsid w:val="00E37468"/>
    <w:rsid w:val="00E37C2E"/>
    <w:rsid w:val="00E4090A"/>
    <w:rsid w:val="00E40A55"/>
    <w:rsid w:val="00E417F5"/>
    <w:rsid w:val="00E42784"/>
    <w:rsid w:val="00E427F3"/>
    <w:rsid w:val="00E42DAB"/>
    <w:rsid w:val="00E4485C"/>
    <w:rsid w:val="00E44B16"/>
    <w:rsid w:val="00E47041"/>
    <w:rsid w:val="00E472B0"/>
    <w:rsid w:val="00E473C6"/>
    <w:rsid w:val="00E47D8A"/>
    <w:rsid w:val="00E47F25"/>
    <w:rsid w:val="00E50608"/>
    <w:rsid w:val="00E50E33"/>
    <w:rsid w:val="00E527E5"/>
    <w:rsid w:val="00E52C8A"/>
    <w:rsid w:val="00E53C49"/>
    <w:rsid w:val="00E54D7F"/>
    <w:rsid w:val="00E553C0"/>
    <w:rsid w:val="00E56416"/>
    <w:rsid w:val="00E60456"/>
    <w:rsid w:val="00E60CA9"/>
    <w:rsid w:val="00E622B0"/>
    <w:rsid w:val="00E62D5B"/>
    <w:rsid w:val="00E62F28"/>
    <w:rsid w:val="00E630DE"/>
    <w:rsid w:val="00E65274"/>
    <w:rsid w:val="00E65383"/>
    <w:rsid w:val="00E65DCC"/>
    <w:rsid w:val="00E66C02"/>
    <w:rsid w:val="00E67198"/>
    <w:rsid w:val="00E67529"/>
    <w:rsid w:val="00E703B5"/>
    <w:rsid w:val="00E706A9"/>
    <w:rsid w:val="00E7088E"/>
    <w:rsid w:val="00E7139C"/>
    <w:rsid w:val="00E72ADC"/>
    <w:rsid w:val="00E752CC"/>
    <w:rsid w:val="00E75EE1"/>
    <w:rsid w:val="00E7692D"/>
    <w:rsid w:val="00E76E39"/>
    <w:rsid w:val="00E80719"/>
    <w:rsid w:val="00E80E0B"/>
    <w:rsid w:val="00E811FC"/>
    <w:rsid w:val="00E81F79"/>
    <w:rsid w:val="00E82260"/>
    <w:rsid w:val="00E823B5"/>
    <w:rsid w:val="00E8437B"/>
    <w:rsid w:val="00E855AA"/>
    <w:rsid w:val="00E85D5C"/>
    <w:rsid w:val="00E878B6"/>
    <w:rsid w:val="00E90937"/>
    <w:rsid w:val="00E90DB4"/>
    <w:rsid w:val="00E92752"/>
    <w:rsid w:val="00E929FD"/>
    <w:rsid w:val="00E92D9D"/>
    <w:rsid w:val="00E935FA"/>
    <w:rsid w:val="00E93C14"/>
    <w:rsid w:val="00E94261"/>
    <w:rsid w:val="00E95007"/>
    <w:rsid w:val="00E95EE5"/>
    <w:rsid w:val="00E97AE4"/>
    <w:rsid w:val="00EA02D9"/>
    <w:rsid w:val="00EA0633"/>
    <w:rsid w:val="00EA1240"/>
    <w:rsid w:val="00EA19D4"/>
    <w:rsid w:val="00EA2858"/>
    <w:rsid w:val="00EA31C8"/>
    <w:rsid w:val="00EA39FB"/>
    <w:rsid w:val="00EA4616"/>
    <w:rsid w:val="00EA532B"/>
    <w:rsid w:val="00EA666C"/>
    <w:rsid w:val="00EA7E6E"/>
    <w:rsid w:val="00EB10DC"/>
    <w:rsid w:val="00EB40EB"/>
    <w:rsid w:val="00EB5C79"/>
    <w:rsid w:val="00EB66AA"/>
    <w:rsid w:val="00EB6BFC"/>
    <w:rsid w:val="00EC003F"/>
    <w:rsid w:val="00EC0F60"/>
    <w:rsid w:val="00EC1625"/>
    <w:rsid w:val="00EC16A7"/>
    <w:rsid w:val="00EC18DD"/>
    <w:rsid w:val="00EC276F"/>
    <w:rsid w:val="00EC3AD5"/>
    <w:rsid w:val="00EC401C"/>
    <w:rsid w:val="00EC4263"/>
    <w:rsid w:val="00EC5833"/>
    <w:rsid w:val="00EC638D"/>
    <w:rsid w:val="00EC6670"/>
    <w:rsid w:val="00EC7174"/>
    <w:rsid w:val="00EC7185"/>
    <w:rsid w:val="00EC7A8B"/>
    <w:rsid w:val="00EC7F09"/>
    <w:rsid w:val="00ED098A"/>
    <w:rsid w:val="00ED0B98"/>
    <w:rsid w:val="00ED0F40"/>
    <w:rsid w:val="00ED0F9F"/>
    <w:rsid w:val="00ED201E"/>
    <w:rsid w:val="00ED3567"/>
    <w:rsid w:val="00ED3E2A"/>
    <w:rsid w:val="00ED42BB"/>
    <w:rsid w:val="00ED4B40"/>
    <w:rsid w:val="00ED5A54"/>
    <w:rsid w:val="00ED6579"/>
    <w:rsid w:val="00ED6CB8"/>
    <w:rsid w:val="00ED7AA9"/>
    <w:rsid w:val="00EE0424"/>
    <w:rsid w:val="00EE0E28"/>
    <w:rsid w:val="00EE1C2A"/>
    <w:rsid w:val="00EE2959"/>
    <w:rsid w:val="00EE41CB"/>
    <w:rsid w:val="00EE4275"/>
    <w:rsid w:val="00EE4668"/>
    <w:rsid w:val="00EE4B0D"/>
    <w:rsid w:val="00EE54CE"/>
    <w:rsid w:val="00EE61B0"/>
    <w:rsid w:val="00EE75B7"/>
    <w:rsid w:val="00EE7ABB"/>
    <w:rsid w:val="00EF017D"/>
    <w:rsid w:val="00EF0657"/>
    <w:rsid w:val="00EF0812"/>
    <w:rsid w:val="00EF15C0"/>
    <w:rsid w:val="00EF1CEA"/>
    <w:rsid w:val="00EF279C"/>
    <w:rsid w:val="00EF3376"/>
    <w:rsid w:val="00EF37D0"/>
    <w:rsid w:val="00EF482C"/>
    <w:rsid w:val="00F0062B"/>
    <w:rsid w:val="00F01288"/>
    <w:rsid w:val="00F0138E"/>
    <w:rsid w:val="00F016A9"/>
    <w:rsid w:val="00F02872"/>
    <w:rsid w:val="00F03202"/>
    <w:rsid w:val="00F036D2"/>
    <w:rsid w:val="00F066F0"/>
    <w:rsid w:val="00F07068"/>
    <w:rsid w:val="00F07BA6"/>
    <w:rsid w:val="00F11394"/>
    <w:rsid w:val="00F13454"/>
    <w:rsid w:val="00F14E6E"/>
    <w:rsid w:val="00F15AED"/>
    <w:rsid w:val="00F17383"/>
    <w:rsid w:val="00F1752E"/>
    <w:rsid w:val="00F17CF9"/>
    <w:rsid w:val="00F213F0"/>
    <w:rsid w:val="00F21A32"/>
    <w:rsid w:val="00F21A46"/>
    <w:rsid w:val="00F22E2C"/>
    <w:rsid w:val="00F242C9"/>
    <w:rsid w:val="00F25175"/>
    <w:rsid w:val="00F25715"/>
    <w:rsid w:val="00F25E37"/>
    <w:rsid w:val="00F26DD7"/>
    <w:rsid w:val="00F27159"/>
    <w:rsid w:val="00F30732"/>
    <w:rsid w:val="00F3122A"/>
    <w:rsid w:val="00F3156E"/>
    <w:rsid w:val="00F32110"/>
    <w:rsid w:val="00F3274B"/>
    <w:rsid w:val="00F32844"/>
    <w:rsid w:val="00F32AA3"/>
    <w:rsid w:val="00F32E53"/>
    <w:rsid w:val="00F347FA"/>
    <w:rsid w:val="00F35311"/>
    <w:rsid w:val="00F35CE6"/>
    <w:rsid w:val="00F36C48"/>
    <w:rsid w:val="00F40B31"/>
    <w:rsid w:val="00F41E0F"/>
    <w:rsid w:val="00F427A8"/>
    <w:rsid w:val="00F430B2"/>
    <w:rsid w:val="00F4325C"/>
    <w:rsid w:val="00F4358D"/>
    <w:rsid w:val="00F4483A"/>
    <w:rsid w:val="00F45666"/>
    <w:rsid w:val="00F457E6"/>
    <w:rsid w:val="00F45897"/>
    <w:rsid w:val="00F45975"/>
    <w:rsid w:val="00F4697D"/>
    <w:rsid w:val="00F46CE1"/>
    <w:rsid w:val="00F46D74"/>
    <w:rsid w:val="00F46DF0"/>
    <w:rsid w:val="00F46FAB"/>
    <w:rsid w:val="00F47AB7"/>
    <w:rsid w:val="00F5071B"/>
    <w:rsid w:val="00F5111B"/>
    <w:rsid w:val="00F51A9B"/>
    <w:rsid w:val="00F54454"/>
    <w:rsid w:val="00F54CCE"/>
    <w:rsid w:val="00F55147"/>
    <w:rsid w:val="00F565CD"/>
    <w:rsid w:val="00F57903"/>
    <w:rsid w:val="00F57E01"/>
    <w:rsid w:val="00F57F79"/>
    <w:rsid w:val="00F61B07"/>
    <w:rsid w:val="00F61DE8"/>
    <w:rsid w:val="00F628F8"/>
    <w:rsid w:val="00F63119"/>
    <w:rsid w:val="00F64F41"/>
    <w:rsid w:val="00F6624C"/>
    <w:rsid w:val="00F662A0"/>
    <w:rsid w:val="00F6668E"/>
    <w:rsid w:val="00F66A42"/>
    <w:rsid w:val="00F66D33"/>
    <w:rsid w:val="00F66E1C"/>
    <w:rsid w:val="00F66EA3"/>
    <w:rsid w:val="00F67CB0"/>
    <w:rsid w:val="00F70B59"/>
    <w:rsid w:val="00F72619"/>
    <w:rsid w:val="00F73376"/>
    <w:rsid w:val="00F73E7C"/>
    <w:rsid w:val="00F74347"/>
    <w:rsid w:val="00F744E4"/>
    <w:rsid w:val="00F7492D"/>
    <w:rsid w:val="00F772E0"/>
    <w:rsid w:val="00F7764C"/>
    <w:rsid w:val="00F8413E"/>
    <w:rsid w:val="00F84CBF"/>
    <w:rsid w:val="00F85AC0"/>
    <w:rsid w:val="00F86209"/>
    <w:rsid w:val="00F86F38"/>
    <w:rsid w:val="00F8796B"/>
    <w:rsid w:val="00F87BE7"/>
    <w:rsid w:val="00F90E4D"/>
    <w:rsid w:val="00F9195A"/>
    <w:rsid w:val="00F93652"/>
    <w:rsid w:val="00F9397C"/>
    <w:rsid w:val="00F9491F"/>
    <w:rsid w:val="00F94A35"/>
    <w:rsid w:val="00F95A6E"/>
    <w:rsid w:val="00FA004E"/>
    <w:rsid w:val="00FA0130"/>
    <w:rsid w:val="00FA1245"/>
    <w:rsid w:val="00FA16EA"/>
    <w:rsid w:val="00FA17BB"/>
    <w:rsid w:val="00FA39BD"/>
    <w:rsid w:val="00FA4006"/>
    <w:rsid w:val="00FA437F"/>
    <w:rsid w:val="00FA4769"/>
    <w:rsid w:val="00FA7B86"/>
    <w:rsid w:val="00FB0083"/>
    <w:rsid w:val="00FB2A23"/>
    <w:rsid w:val="00FB3E9C"/>
    <w:rsid w:val="00FB3F6F"/>
    <w:rsid w:val="00FB45FA"/>
    <w:rsid w:val="00FC0AD7"/>
    <w:rsid w:val="00FC2D4D"/>
    <w:rsid w:val="00FC3C0F"/>
    <w:rsid w:val="00FC3F9A"/>
    <w:rsid w:val="00FC5444"/>
    <w:rsid w:val="00FC6264"/>
    <w:rsid w:val="00FC799C"/>
    <w:rsid w:val="00FD24A4"/>
    <w:rsid w:val="00FD2A49"/>
    <w:rsid w:val="00FD2F25"/>
    <w:rsid w:val="00FD31EE"/>
    <w:rsid w:val="00FD3402"/>
    <w:rsid w:val="00FD3DC3"/>
    <w:rsid w:val="00FD556C"/>
    <w:rsid w:val="00FD6106"/>
    <w:rsid w:val="00FD7017"/>
    <w:rsid w:val="00FE1C52"/>
    <w:rsid w:val="00FE1DCB"/>
    <w:rsid w:val="00FE3E05"/>
    <w:rsid w:val="00FE4B42"/>
    <w:rsid w:val="00FE4F83"/>
    <w:rsid w:val="00FE6E9C"/>
    <w:rsid w:val="00FE7696"/>
    <w:rsid w:val="00FF0416"/>
    <w:rsid w:val="00FF0EBC"/>
    <w:rsid w:val="00FF0F63"/>
    <w:rsid w:val="00FF1243"/>
    <w:rsid w:val="00FF145C"/>
    <w:rsid w:val="00FF17D3"/>
    <w:rsid w:val="00FF1B01"/>
    <w:rsid w:val="00FF34C5"/>
    <w:rsid w:val="00FF3FCB"/>
    <w:rsid w:val="00FF44E1"/>
    <w:rsid w:val="00FF4A83"/>
    <w:rsid w:val="00FF55CD"/>
    <w:rsid w:val="00FF5FAC"/>
    <w:rsid w:val="00FF70A7"/>
    <w:rsid w:val="00FF73BF"/>
    <w:rsid w:val="01154709"/>
    <w:rsid w:val="013D6CB9"/>
    <w:rsid w:val="01B559F3"/>
    <w:rsid w:val="01D527B2"/>
    <w:rsid w:val="04155DD9"/>
    <w:rsid w:val="046E6DDE"/>
    <w:rsid w:val="052D7E0F"/>
    <w:rsid w:val="056F151B"/>
    <w:rsid w:val="06EF7397"/>
    <w:rsid w:val="07A26F0B"/>
    <w:rsid w:val="085B0526"/>
    <w:rsid w:val="093305F6"/>
    <w:rsid w:val="09A84247"/>
    <w:rsid w:val="09BB0D18"/>
    <w:rsid w:val="0B9C6927"/>
    <w:rsid w:val="0C1140C3"/>
    <w:rsid w:val="0C4844FB"/>
    <w:rsid w:val="0C9615C8"/>
    <w:rsid w:val="0D5C1879"/>
    <w:rsid w:val="0D974E8F"/>
    <w:rsid w:val="0DAA6523"/>
    <w:rsid w:val="0E651141"/>
    <w:rsid w:val="0E8F62CF"/>
    <w:rsid w:val="0F1F607A"/>
    <w:rsid w:val="0FD20DCF"/>
    <w:rsid w:val="109C2F25"/>
    <w:rsid w:val="11227F5F"/>
    <w:rsid w:val="113E5A3F"/>
    <w:rsid w:val="122B630F"/>
    <w:rsid w:val="12835A7E"/>
    <w:rsid w:val="1391202A"/>
    <w:rsid w:val="13B62550"/>
    <w:rsid w:val="140606CA"/>
    <w:rsid w:val="147541B9"/>
    <w:rsid w:val="15195A1C"/>
    <w:rsid w:val="15E11B06"/>
    <w:rsid w:val="15EB49F2"/>
    <w:rsid w:val="1653052A"/>
    <w:rsid w:val="165D7DCE"/>
    <w:rsid w:val="17B45713"/>
    <w:rsid w:val="1A383CBF"/>
    <w:rsid w:val="1AC17BF6"/>
    <w:rsid w:val="1B3E5305"/>
    <w:rsid w:val="1B664C23"/>
    <w:rsid w:val="1BF03A18"/>
    <w:rsid w:val="1C4B6A92"/>
    <w:rsid w:val="1D051805"/>
    <w:rsid w:val="1D525097"/>
    <w:rsid w:val="1DDB5330"/>
    <w:rsid w:val="1E262274"/>
    <w:rsid w:val="1E3667EC"/>
    <w:rsid w:val="1F063671"/>
    <w:rsid w:val="1F7F5EEC"/>
    <w:rsid w:val="1FEE6454"/>
    <w:rsid w:val="1FEF4F13"/>
    <w:rsid w:val="1FFFFFAF"/>
    <w:rsid w:val="21C66C64"/>
    <w:rsid w:val="233E013C"/>
    <w:rsid w:val="23FF856F"/>
    <w:rsid w:val="24DE4745"/>
    <w:rsid w:val="27DF39CB"/>
    <w:rsid w:val="29194F25"/>
    <w:rsid w:val="294206B6"/>
    <w:rsid w:val="29843C22"/>
    <w:rsid w:val="29DE7980"/>
    <w:rsid w:val="2AD03A9F"/>
    <w:rsid w:val="2B5B5A5F"/>
    <w:rsid w:val="2BDF86F5"/>
    <w:rsid w:val="2BE83726"/>
    <w:rsid w:val="2C670E51"/>
    <w:rsid w:val="2C8560D2"/>
    <w:rsid w:val="2CD32964"/>
    <w:rsid w:val="2CE11F94"/>
    <w:rsid w:val="2DFD8123"/>
    <w:rsid w:val="2F3FCBC8"/>
    <w:rsid w:val="2F584EF7"/>
    <w:rsid w:val="2FFB7DC0"/>
    <w:rsid w:val="32276969"/>
    <w:rsid w:val="325F6C78"/>
    <w:rsid w:val="32AD7449"/>
    <w:rsid w:val="32C16E26"/>
    <w:rsid w:val="330864CC"/>
    <w:rsid w:val="33ED56C2"/>
    <w:rsid w:val="350E208A"/>
    <w:rsid w:val="35C218D0"/>
    <w:rsid w:val="36146F36"/>
    <w:rsid w:val="36345DC3"/>
    <w:rsid w:val="36BB3218"/>
    <w:rsid w:val="36C92CC2"/>
    <w:rsid w:val="374843C9"/>
    <w:rsid w:val="374FDD1C"/>
    <w:rsid w:val="380C4878"/>
    <w:rsid w:val="39B06F76"/>
    <w:rsid w:val="39BF2301"/>
    <w:rsid w:val="39E40056"/>
    <w:rsid w:val="39EA2E6A"/>
    <w:rsid w:val="3A1E44DE"/>
    <w:rsid w:val="3AAC2E9A"/>
    <w:rsid w:val="3BA34206"/>
    <w:rsid w:val="3BBFA937"/>
    <w:rsid w:val="3C374512"/>
    <w:rsid w:val="3C400C49"/>
    <w:rsid w:val="3CBF6C3A"/>
    <w:rsid w:val="3CEE587F"/>
    <w:rsid w:val="3DBC05DF"/>
    <w:rsid w:val="3F3E3276"/>
    <w:rsid w:val="3FA05CDE"/>
    <w:rsid w:val="3FA806EF"/>
    <w:rsid w:val="40597919"/>
    <w:rsid w:val="40803165"/>
    <w:rsid w:val="40864DA6"/>
    <w:rsid w:val="40DF75EB"/>
    <w:rsid w:val="40ED6D01"/>
    <w:rsid w:val="41B116C0"/>
    <w:rsid w:val="41BDC5C1"/>
    <w:rsid w:val="41C41247"/>
    <w:rsid w:val="423D58FF"/>
    <w:rsid w:val="42FA3852"/>
    <w:rsid w:val="432D1637"/>
    <w:rsid w:val="43904F3A"/>
    <w:rsid w:val="43BEAF60"/>
    <w:rsid w:val="446772B1"/>
    <w:rsid w:val="4774397F"/>
    <w:rsid w:val="4796540F"/>
    <w:rsid w:val="48DA5DBD"/>
    <w:rsid w:val="49761548"/>
    <w:rsid w:val="499C26CE"/>
    <w:rsid w:val="4A26066E"/>
    <w:rsid w:val="4A595408"/>
    <w:rsid w:val="4AEE7958"/>
    <w:rsid w:val="4B074E64"/>
    <w:rsid w:val="4B781456"/>
    <w:rsid w:val="4E600B13"/>
    <w:rsid w:val="4F9704A4"/>
    <w:rsid w:val="4FB3DFD2"/>
    <w:rsid w:val="505446A7"/>
    <w:rsid w:val="507407EB"/>
    <w:rsid w:val="51122ABF"/>
    <w:rsid w:val="512407A9"/>
    <w:rsid w:val="535B35DE"/>
    <w:rsid w:val="53C06759"/>
    <w:rsid w:val="53E639E3"/>
    <w:rsid w:val="53F341D7"/>
    <w:rsid w:val="544A1324"/>
    <w:rsid w:val="546B7237"/>
    <w:rsid w:val="561026B2"/>
    <w:rsid w:val="56FFB462"/>
    <w:rsid w:val="57AD255B"/>
    <w:rsid w:val="58E51119"/>
    <w:rsid w:val="58EB1921"/>
    <w:rsid w:val="593B4B79"/>
    <w:rsid w:val="59BE0DE3"/>
    <w:rsid w:val="5A236E98"/>
    <w:rsid w:val="5A663955"/>
    <w:rsid w:val="5AFF5686"/>
    <w:rsid w:val="5CFD67B7"/>
    <w:rsid w:val="5DBE7CD3"/>
    <w:rsid w:val="5ECF75EF"/>
    <w:rsid w:val="5FA07D52"/>
    <w:rsid w:val="5FF54EA7"/>
    <w:rsid w:val="6022031E"/>
    <w:rsid w:val="60C94BBF"/>
    <w:rsid w:val="60D96503"/>
    <w:rsid w:val="61023CAB"/>
    <w:rsid w:val="61210737"/>
    <w:rsid w:val="6198761D"/>
    <w:rsid w:val="625E6E3F"/>
    <w:rsid w:val="6415630B"/>
    <w:rsid w:val="668F21C0"/>
    <w:rsid w:val="66DD4F9F"/>
    <w:rsid w:val="670E33AA"/>
    <w:rsid w:val="6777DB60"/>
    <w:rsid w:val="678D166A"/>
    <w:rsid w:val="67EE0662"/>
    <w:rsid w:val="68124CA4"/>
    <w:rsid w:val="6813172D"/>
    <w:rsid w:val="681610C6"/>
    <w:rsid w:val="697237F1"/>
    <w:rsid w:val="698B128E"/>
    <w:rsid w:val="6AB37DC4"/>
    <w:rsid w:val="6BBD714D"/>
    <w:rsid w:val="6DB4871A"/>
    <w:rsid w:val="6DCD7A20"/>
    <w:rsid w:val="6EFC14B6"/>
    <w:rsid w:val="6FBFF515"/>
    <w:rsid w:val="6FFF0A0F"/>
    <w:rsid w:val="703212D9"/>
    <w:rsid w:val="70D94A29"/>
    <w:rsid w:val="72392C7C"/>
    <w:rsid w:val="7306663A"/>
    <w:rsid w:val="73A66881"/>
    <w:rsid w:val="73CF2347"/>
    <w:rsid w:val="753D2E34"/>
    <w:rsid w:val="75A350BA"/>
    <w:rsid w:val="75C15A8B"/>
    <w:rsid w:val="76962096"/>
    <w:rsid w:val="76F01BC8"/>
    <w:rsid w:val="776DAD80"/>
    <w:rsid w:val="777BFC74"/>
    <w:rsid w:val="777F638F"/>
    <w:rsid w:val="77A154D5"/>
    <w:rsid w:val="77AB3168"/>
    <w:rsid w:val="77EF4529"/>
    <w:rsid w:val="77F3749D"/>
    <w:rsid w:val="790297C6"/>
    <w:rsid w:val="79463B50"/>
    <w:rsid w:val="79F95816"/>
    <w:rsid w:val="79F9FC9D"/>
    <w:rsid w:val="79FE49EF"/>
    <w:rsid w:val="7A170370"/>
    <w:rsid w:val="7ADF87D8"/>
    <w:rsid w:val="7B024B7C"/>
    <w:rsid w:val="7B6D30CF"/>
    <w:rsid w:val="7B7528BD"/>
    <w:rsid w:val="7B8A1F7D"/>
    <w:rsid w:val="7BDDEA2A"/>
    <w:rsid w:val="7BF714D6"/>
    <w:rsid w:val="7C3F74EE"/>
    <w:rsid w:val="7D4B6842"/>
    <w:rsid w:val="7DBFFBE7"/>
    <w:rsid w:val="7DF36FB8"/>
    <w:rsid w:val="7DFD6A4E"/>
    <w:rsid w:val="7E3CFA25"/>
    <w:rsid w:val="7E5D3359"/>
    <w:rsid w:val="7E9F132B"/>
    <w:rsid w:val="7F77C93A"/>
    <w:rsid w:val="7F9B1DB0"/>
    <w:rsid w:val="7FAE0E2E"/>
    <w:rsid w:val="7FAF7E5E"/>
    <w:rsid w:val="7FDB97EF"/>
    <w:rsid w:val="7FFE1299"/>
    <w:rsid w:val="7FFFC3FA"/>
    <w:rsid w:val="7FFFF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6530C279"/>
  <w15:chartTrackingRefBased/>
  <w15:docId w15:val="{D520AE0F-4112-46D9-9213-1F0B427FA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unhideWhenUsed="1"/>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uiPriority="0"/>
    <w:lsdException w:name="List Number" w:semiHidden="1" w:unhideWhenUsed="1"/>
    <w:lsdException w:name="List 2" w:uiPriority="0"/>
    <w:lsdException w:name="List 3" w:uiPriority="0" w:qFormat="1"/>
    <w:lsdException w:name="List 4" w:uiPriority="0" w:qFormat="1"/>
    <w:lsdException w:name="List 5" w:uiPriority="0"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20" w:line="288" w:lineRule="auto"/>
      <w:jc w:val="both"/>
      <w:textAlignment w:val="baseline"/>
    </w:pPr>
    <w:rPr>
      <w:sz w:val="22"/>
      <w:lang w:val="en-GB"/>
    </w:rPr>
  </w:style>
  <w:style w:type="paragraph" w:styleId="Heading1">
    <w:name w:val="heading 1"/>
    <w:basedOn w:val="Normal"/>
    <w:next w:val="Normal"/>
    <w:link w:val="Heading1Char"/>
    <w:qFormat/>
    <w:pPr>
      <w:keepNext/>
      <w:keepLines/>
      <w:numPr>
        <w:numId w:val="1"/>
      </w:numPr>
      <w:pBdr>
        <w:top w:val="single" w:sz="12" w:space="3" w:color="auto"/>
      </w:pBdr>
      <w:tabs>
        <w:tab w:val="left" w:pos="432"/>
      </w:tabs>
      <w:spacing w:before="240" w:after="180"/>
      <w:outlineLvl w:val="0"/>
    </w:pPr>
    <w:rPr>
      <w:rFonts w:ascii="Arial" w:hAnsi="Arial" w:cs="Arial"/>
      <w:sz w:val="36"/>
      <w:szCs w:val="36"/>
    </w:rPr>
  </w:style>
  <w:style w:type="paragraph" w:styleId="Heading2">
    <w:name w:val="heading 2"/>
    <w:basedOn w:val="Heading1"/>
    <w:next w:val="Normal"/>
    <w:link w:val="Heading2Char"/>
    <w:qFormat/>
    <w:pPr>
      <w:numPr>
        <w:ilvl w:val="1"/>
      </w:numPr>
      <w:pBdr>
        <w:top w:val="none" w:sz="0" w:space="0" w:color="auto"/>
      </w:pBdr>
      <w:tabs>
        <w:tab w:val="left" w:pos="1002"/>
      </w:tabs>
      <w:spacing w:before="180"/>
      <w:outlineLvl w:val="1"/>
    </w:pPr>
    <w:rPr>
      <w:rFonts w:cs="Times New Roman"/>
      <w:sz w:val="32"/>
      <w:szCs w:val="32"/>
    </w:rPr>
  </w:style>
  <w:style w:type="paragraph" w:styleId="Heading3">
    <w:name w:val="heading 3"/>
    <w:basedOn w:val="Heading2"/>
    <w:next w:val="Normal"/>
    <w:link w:val="Heading3Char"/>
    <w:qFormat/>
    <w:pPr>
      <w:numPr>
        <w:ilvl w:val="2"/>
      </w:numPr>
      <w:tabs>
        <w:tab w:val="left" w:pos="720"/>
      </w:tabs>
      <w:spacing w:before="120"/>
      <w:outlineLvl w:val="2"/>
    </w:pPr>
    <w:rPr>
      <w:sz w:val="28"/>
      <w:szCs w:val="28"/>
    </w:rPr>
  </w:style>
  <w:style w:type="paragraph" w:styleId="Heading4">
    <w:name w:val="heading 4"/>
    <w:basedOn w:val="Heading3"/>
    <w:next w:val="Normal"/>
    <w:link w:val="Heading4Char"/>
    <w:qFormat/>
    <w:pPr>
      <w:numPr>
        <w:ilvl w:val="3"/>
      </w:numPr>
      <w:tabs>
        <w:tab w:val="left" w:pos="864"/>
      </w:tabs>
      <w:outlineLvl w:val="3"/>
    </w:pPr>
    <w:rPr>
      <w:sz w:val="20"/>
      <w:szCs w:val="20"/>
    </w:rPr>
  </w:style>
  <w:style w:type="paragraph" w:styleId="Heading5">
    <w:name w:val="heading 5"/>
    <w:basedOn w:val="Heading4"/>
    <w:next w:val="Normal"/>
    <w:link w:val="Heading5Char"/>
    <w:qFormat/>
    <w:pPr>
      <w:numPr>
        <w:ilvl w:val="4"/>
      </w:numPr>
      <w:tabs>
        <w:tab w:val="left" w:pos="1002"/>
        <w:tab w:val="left" w:pos="1008"/>
      </w:tabs>
      <w:outlineLvl w:val="4"/>
    </w:pPr>
    <w:rPr>
      <w:sz w:val="22"/>
      <w:szCs w:val="22"/>
    </w:rPr>
  </w:style>
  <w:style w:type="paragraph" w:styleId="Heading6">
    <w:name w:val="heading 6"/>
    <w:basedOn w:val="Normal"/>
    <w:next w:val="Normal"/>
    <w:link w:val="Heading6Char"/>
    <w:qFormat/>
    <w:pPr>
      <w:keepNext/>
      <w:keepLines/>
      <w:numPr>
        <w:ilvl w:val="5"/>
        <w:numId w:val="1"/>
      </w:numPr>
      <w:tabs>
        <w:tab w:val="left" w:pos="1152"/>
      </w:tabs>
      <w:spacing w:before="120"/>
      <w:outlineLvl w:val="5"/>
    </w:pPr>
    <w:rPr>
      <w:rFonts w:ascii="Arial" w:hAnsi="Arial"/>
    </w:rPr>
  </w:style>
  <w:style w:type="paragraph" w:styleId="Heading7">
    <w:name w:val="heading 7"/>
    <w:basedOn w:val="Normal"/>
    <w:next w:val="Normal"/>
    <w:link w:val="Heading7Char"/>
    <w:qFormat/>
    <w:pPr>
      <w:keepNext/>
      <w:keepLines/>
      <w:numPr>
        <w:ilvl w:val="6"/>
        <w:numId w:val="1"/>
      </w:numPr>
      <w:tabs>
        <w:tab w:val="left" w:pos="1296"/>
      </w:tabs>
      <w:spacing w:before="120"/>
      <w:outlineLvl w:val="6"/>
    </w:pPr>
    <w:rPr>
      <w:rFonts w:ascii="Arial" w:hAnsi="Arial"/>
    </w:rPr>
  </w:style>
  <w:style w:type="paragraph" w:styleId="Heading8">
    <w:name w:val="heading 8"/>
    <w:basedOn w:val="Heading7"/>
    <w:next w:val="Normal"/>
    <w:link w:val="Heading8Char"/>
    <w:qFormat/>
    <w:pPr>
      <w:numPr>
        <w:ilvl w:val="7"/>
      </w:numPr>
      <w:tabs>
        <w:tab w:val="left" w:pos="1440"/>
      </w:tabs>
      <w:outlineLvl w:val="7"/>
    </w:pPr>
  </w:style>
  <w:style w:type="paragraph" w:styleId="Heading9">
    <w:name w:val="heading 9"/>
    <w:basedOn w:val="Heading8"/>
    <w:next w:val="Normal"/>
    <w:link w:val="Heading9Char"/>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har">
    <w:name w:val="正文 Char"/>
    <w:rPr>
      <w:sz w:val="22"/>
      <w:lang w:val="en-GB" w:eastAsia="zh-CN" w:bidi="ar-SA"/>
    </w:rPr>
  </w:style>
  <w:style w:type="character" w:customStyle="1" w:styleId="Heading1Char">
    <w:name w:val="Heading 1 Char"/>
    <w:link w:val="Heading1"/>
    <w:rPr>
      <w:rFonts w:ascii="Arial" w:hAnsi="Arial" w:cs="Arial"/>
      <w:sz w:val="36"/>
      <w:szCs w:val="36"/>
      <w:lang w:val="en-GB"/>
    </w:rPr>
  </w:style>
  <w:style w:type="character" w:customStyle="1" w:styleId="Heading2Char">
    <w:name w:val="Heading 2 Char"/>
    <w:link w:val="Heading2"/>
    <w:rPr>
      <w:rFonts w:ascii="Arial" w:hAnsi="Arial"/>
      <w:sz w:val="32"/>
      <w:szCs w:val="32"/>
      <w:lang w:val="en-GB"/>
    </w:rPr>
  </w:style>
  <w:style w:type="character" w:customStyle="1" w:styleId="Heading3Char">
    <w:name w:val="Heading 3 Char"/>
    <w:link w:val="Heading3"/>
    <w:rPr>
      <w:rFonts w:ascii="Arial" w:hAnsi="Arial"/>
      <w:sz w:val="28"/>
      <w:szCs w:val="28"/>
      <w:lang w:val="en-GB"/>
    </w:rPr>
  </w:style>
  <w:style w:type="character" w:customStyle="1" w:styleId="Heading4Char">
    <w:name w:val="Heading 4 Char"/>
    <w:link w:val="Heading4"/>
    <w:rPr>
      <w:rFonts w:ascii="Arial" w:hAnsi="Arial"/>
      <w:lang w:val="en-GB"/>
    </w:rPr>
  </w:style>
  <w:style w:type="character" w:customStyle="1" w:styleId="Heading5Char">
    <w:name w:val="Heading 5 Char"/>
    <w:link w:val="Heading5"/>
    <w:rPr>
      <w:rFonts w:ascii="Arial" w:hAnsi="Arial"/>
      <w:sz w:val="22"/>
      <w:szCs w:val="22"/>
      <w:lang w:val="en-GB"/>
    </w:rPr>
  </w:style>
  <w:style w:type="character" w:customStyle="1" w:styleId="Heading6Char">
    <w:name w:val="Heading 6 Char"/>
    <w:link w:val="Heading6"/>
    <w:rPr>
      <w:rFonts w:ascii="Arial" w:hAnsi="Arial"/>
      <w:sz w:val="22"/>
      <w:lang w:val="en-GB"/>
    </w:rPr>
  </w:style>
  <w:style w:type="character" w:customStyle="1" w:styleId="Heading7Char">
    <w:name w:val="Heading 7 Char"/>
    <w:link w:val="Heading7"/>
    <w:rPr>
      <w:rFonts w:ascii="Arial" w:hAnsi="Arial"/>
      <w:sz w:val="22"/>
      <w:lang w:val="en-GB"/>
    </w:rPr>
  </w:style>
  <w:style w:type="character" w:customStyle="1" w:styleId="Heading8Char">
    <w:name w:val="Heading 8 Char"/>
    <w:link w:val="Heading8"/>
    <w:rPr>
      <w:rFonts w:ascii="Arial" w:hAnsi="Arial"/>
      <w:sz w:val="22"/>
      <w:lang w:val="en-GB"/>
    </w:rPr>
  </w:style>
  <w:style w:type="character" w:customStyle="1" w:styleId="Heading9Char">
    <w:name w:val="Heading 9 Char"/>
    <w:link w:val="Heading9"/>
    <w:rPr>
      <w:rFonts w:ascii="Arial" w:hAnsi="Arial"/>
      <w:sz w:val="22"/>
      <w:lang w:val="en-GB"/>
    </w:rPr>
  </w:style>
  <w:style w:type="paragraph" w:styleId="List3">
    <w:name w:val="List 3"/>
    <w:basedOn w:val="List2"/>
    <w:qFormat/>
    <w:pPr>
      <w:ind w:left="1135"/>
    </w:pPr>
  </w:style>
  <w:style w:type="paragraph" w:styleId="List2">
    <w:name w:val="List 2"/>
    <w:basedOn w:val="List"/>
    <w:pPr>
      <w:ind w:left="851"/>
    </w:pPr>
  </w:style>
  <w:style w:type="paragraph" w:styleId="List">
    <w:name w:val="List"/>
    <w:basedOn w:val="Normal"/>
    <w:uiPriority w:val="99"/>
    <w:unhideWhenUsed/>
    <w:pPr>
      <w:ind w:left="200" w:hangingChars="200" w:hanging="200"/>
      <w:contextualSpacing/>
    </w:pPr>
  </w:style>
  <w:style w:type="paragraph" w:styleId="ListBullet">
    <w:name w:val="List Bullet"/>
    <w:basedOn w:val="Normal"/>
    <w:pPr>
      <w:numPr>
        <w:numId w:val="2"/>
      </w:numPr>
      <w:tabs>
        <w:tab w:val="left" w:pos="360"/>
      </w:tabs>
      <w:overflowPunct/>
      <w:autoSpaceDE/>
      <w:autoSpaceDN/>
      <w:adjustRightInd/>
      <w:spacing w:before="40" w:after="0" w:line="240" w:lineRule="auto"/>
      <w:jc w:val="left"/>
      <w:textAlignment w:val="auto"/>
    </w:pPr>
    <w:rPr>
      <w:rFonts w:ascii="Arial" w:eastAsia="MS Mincho" w:hAnsi="Arial"/>
      <w:sz w:val="20"/>
      <w:szCs w:val="24"/>
      <w:lang w:eastAsia="en-GB"/>
    </w:rPr>
  </w:style>
  <w:style w:type="paragraph" w:styleId="DocumentMap">
    <w:name w:val="Document Map"/>
    <w:basedOn w:val="Normal"/>
    <w:link w:val="DocumentMapChar"/>
    <w:uiPriority w:val="99"/>
    <w:unhideWhenUsed/>
    <w:rPr>
      <w:rFonts w:ascii="宋体"/>
      <w:sz w:val="18"/>
      <w:szCs w:val="18"/>
    </w:rPr>
  </w:style>
  <w:style w:type="character" w:customStyle="1" w:styleId="DocumentMapChar">
    <w:name w:val="Document Map Char"/>
    <w:link w:val="DocumentMap"/>
    <w:uiPriority w:val="99"/>
    <w:semiHidden/>
    <w:rPr>
      <w:rFonts w:ascii="宋体" w:eastAsia="宋体" w:hAnsi="Times New Roman" w:cs="Times New Roman"/>
      <w:kern w:val="0"/>
      <w:sz w:val="18"/>
      <w:szCs w:val="18"/>
      <w:lang w:val="en-GB"/>
    </w:rPr>
  </w:style>
  <w:style w:type="paragraph" w:styleId="CommentText">
    <w:name w:val="annotation text"/>
    <w:basedOn w:val="Normal"/>
    <w:link w:val="CommentTextChar"/>
    <w:uiPriority w:val="99"/>
    <w:qFormat/>
    <w:pPr>
      <w:spacing w:after="180" w:line="240" w:lineRule="auto"/>
      <w:jc w:val="left"/>
    </w:pPr>
    <w:rPr>
      <w:rFonts w:eastAsia="Times New Roman"/>
      <w:sz w:val="20"/>
      <w:lang w:eastAsia="ja-JP"/>
    </w:rPr>
  </w:style>
  <w:style w:type="character" w:customStyle="1" w:styleId="CommentTextChar">
    <w:name w:val="Comment Text Char"/>
    <w:link w:val="CommentText"/>
    <w:uiPriority w:val="99"/>
    <w:rPr>
      <w:rFonts w:eastAsia="Times New Roman"/>
      <w:lang w:val="en-GB" w:eastAsia="ja-JP"/>
    </w:rPr>
  </w:style>
  <w:style w:type="paragraph" w:styleId="BodyText">
    <w:name w:val="Body Text"/>
    <w:basedOn w:val="Normal"/>
    <w:link w:val="BodyTextChar"/>
    <w:uiPriority w:val="99"/>
    <w:unhideWhenUsed/>
  </w:style>
  <w:style w:type="character" w:customStyle="1" w:styleId="BodyTextChar">
    <w:name w:val="Body Text Char"/>
    <w:link w:val="BodyText"/>
    <w:uiPriority w:val="99"/>
    <w:semiHidden/>
    <w:rPr>
      <w:sz w:val="22"/>
      <w:lang w:val="en-GB"/>
    </w:rPr>
  </w:style>
  <w:style w:type="paragraph" w:styleId="BalloonText">
    <w:name w:val="Balloon Text"/>
    <w:basedOn w:val="Normal"/>
    <w:link w:val="BalloonTextChar"/>
    <w:uiPriority w:val="99"/>
    <w:unhideWhenUsed/>
    <w:pPr>
      <w:spacing w:after="0" w:line="240" w:lineRule="auto"/>
    </w:pPr>
    <w:rPr>
      <w:rFonts w:ascii="Lucida Grande" w:hAnsi="Lucida Grande"/>
      <w:sz w:val="18"/>
      <w:szCs w:val="18"/>
    </w:rPr>
  </w:style>
  <w:style w:type="character" w:customStyle="1" w:styleId="BalloonTextChar">
    <w:name w:val="Balloon Text Char"/>
    <w:link w:val="BalloonText"/>
    <w:uiPriority w:val="99"/>
    <w:semiHidden/>
    <w:rPr>
      <w:rFonts w:ascii="Lucida Grande" w:eastAsia="宋体" w:hAnsi="Lucida Grande" w:cs="Lucida Grande"/>
      <w:kern w:val="0"/>
      <w:sz w:val="18"/>
      <w:szCs w:val="18"/>
      <w:lang w:val="en-GB"/>
    </w:rPr>
  </w:style>
  <w:style w:type="paragraph" w:styleId="Footer">
    <w:name w:val="footer"/>
    <w:basedOn w:val="Header"/>
    <w:link w:val="FooterChar"/>
    <w:pPr>
      <w:widowControl w:val="0"/>
      <w:pBdr>
        <w:bottom w:val="none" w:sz="0" w:space="0" w:color="auto"/>
      </w:pBdr>
      <w:snapToGrid/>
      <w:spacing w:after="0" w:line="288" w:lineRule="auto"/>
    </w:pPr>
    <w:rPr>
      <w:rFonts w:ascii="Arial" w:hAnsi="Arial"/>
      <w:b/>
      <w:bCs/>
      <w:i/>
      <w:iCs/>
      <w:lang w:val="en-US"/>
    </w:rPr>
  </w:style>
  <w:style w:type="paragraph" w:styleId="Header">
    <w:name w:val="header"/>
    <w:basedOn w:val="Normal"/>
    <w:link w:val="HeaderChar"/>
    <w:uiPriority w:val="99"/>
    <w:unhideWhenUsed/>
    <w:pPr>
      <w:pBdr>
        <w:bottom w:val="single" w:sz="6" w:space="1" w:color="auto"/>
      </w:pBdr>
      <w:tabs>
        <w:tab w:val="center" w:pos="4320"/>
        <w:tab w:val="right" w:pos="8640"/>
      </w:tabs>
      <w:snapToGrid w:val="0"/>
      <w:spacing w:line="240" w:lineRule="auto"/>
      <w:jc w:val="center"/>
    </w:pPr>
    <w:rPr>
      <w:sz w:val="18"/>
      <w:szCs w:val="18"/>
    </w:rPr>
  </w:style>
  <w:style w:type="character" w:customStyle="1" w:styleId="HeaderChar">
    <w:name w:val="Header Char"/>
    <w:link w:val="Header"/>
    <w:uiPriority w:val="99"/>
    <w:rPr>
      <w:rFonts w:ascii="Times New Roman" w:eastAsia="宋体" w:hAnsi="Times New Roman" w:cs="Times New Roman"/>
      <w:kern w:val="0"/>
      <w:sz w:val="18"/>
      <w:szCs w:val="18"/>
      <w:lang w:val="en-GB"/>
    </w:rPr>
  </w:style>
  <w:style w:type="character" w:customStyle="1" w:styleId="FooterChar">
    <w:name w:val="Footer Char"/>
    <w:link w:val="Footer"/>
    <w:rPr>
      <w:rFonts w:ascii="Arial" w:eastAsia="宋体" w:hAnsi="Arial" w:cs="Arial"/>
      <w:b/>
      <w:bCs/>
      <w:i/>
      <w:iCs/>
      <w:kern w:val="0"/>
      <w:sz w:val="18"/>
      <w:szCs w:val="18"/>
      <w:lang w:val="en-US" w:eastAsia="zh-CN"/>
    </w:rPr>
  </w:style>
  <w:style w:type="paragraph" w:styleId="List5">
    <w:name w:val="List 5"/>
    <w:basedOn w:val="List4"/>
    <w:qFormat/>
    <w:pPr>
      <w:ind w:left="1702"/>
    </w:pPr>
  </w:style>
  <w:style w:type="paragraph" w:styleId="List4">
    <w:name w:val="List 4"/>
    <w:basedOn w:val="List3"/>
    <w:qFormat/>
    <w:pPr>
      <w:ind w:left="1418"/>
    </w:pPr>
  </w:style>
  <w:style w:type="paragraph" w:styleId="NormalWeb">
    <w:name w:val="Normal (Web)"/>
    <w:basedOn w:val="Normal"/>
    <w:uiPriority w:val="99"/>
    <w:unhideWhenUsed/>
    <w:qFormat/>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paragraph" w:styleId="CommentSubject">
    <w:name w:val="annotation subject"/>
    <w:basedOn w:val="CommentText"/>
    <w:next w:val="CommentText"/>
    <w:link w:val="CommentSubjectChar"/>
    <w:uiPriority w:val="99"/>
    <w:unhideWhenUsed/>
    <w:pPr>
      <w:spacing w:after="120" w:line="288" w:lineRule="auto"/>
      <w:jc w:val="both"/>
    </w:pPr>
    <w:rPr>
      <w:rFonts w:eastAsia="等线"/>
      <w:b/>
      <w:bCs/>
      <w:lang w:eastAsia="zh-CN"/>
    </w:rPr>
  </w:style>
  <w:style w:type="character" w:customStyle="1" w:styleId="CommentSubjectChar">
    <w:name w:val="Comment Subject Char"/>
    <w:link w:val="CommentSubject"/>
    <w:uiPriority w:val="99"/>
    <w:semiHidden/>
    <w:rPr>
      <w:rFonts w:eastAsia="Times New Roman"/>
      <w:b/>
      <w:bCs/>
      <w:lang w:val="en-GB" w:eastAsia="ja-JP"/>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style>
  <w:style w:type="character" w:styleId="Emphasis">
    <w:name w:val="Emphasis"/>
    <w:uiPriority w:val="20"/>
    <w:qFormat/>
    <w:rPr>
      <w:i/>
    </w:rPr>
  </w:style>
  <w:style w:type="character" w:styleId="Hyperlink">
    <w:name w:val="Hyperlink"/>
    <w:uiPriority w:val="99"/>
    <w:rPr>
      <w:color w:val="0000FF"/>
      <w:u w:val="single"/>
    </w:rPr>
  </w:style>
  <w:style w:type="character" w:styleId="CommentReference">
    <w:name w:val="annotation reference"/>
    <w:qFormat/>
    <w:rPr>
      <w:sz w:val="16"/>
    </w:rPr>
  </w:style>
  <w:style w:type="character" w:customStyle="1" w:styleId="a">
    <w:name w:val="正文文本 字符"/>
    <w:rPr>
      <w:rFonts w:ascii="Times New Roman" w:eastAsia="宋体" w:hAnsi="Times New Roman" w:cs="Times New Roman" w:hint="default"/>
      <w:kern w:val="0"/>
      <w:sz w:val="22"/>
      <w:szCs w:val="20"/>
    </w:rPr>
  </w:style>
  <w:style w:type="paragraph" w:customStyle="1" w:styleId="Proposal">
    <w:name w:val="Proposal"/>
    <w:basedOn w:val="BodyText"/>
    <w:pPr>
      <w:tabs>
        <w:tab w:val="left" w:pos="1701"/>
      </w:tabs>
      <w:spacing w:line="240" w:lineRule="auto"/>
    </w:pPr>
    <w:rPr>
      <w:rFonts w:ascii="Arial" w:eastAsia="等线" w:hAnsi="Arial"/>
      <w:b/>
      <w:bCs/>
      <w:sz w:val="20"/>
    </w:rPr>
  </w:style>
  <w:style w:type="character" w:customStyle="1" w:styleId="3GPPHeaderChar">
    <w:name w:val="3GPP_Header Char"/>
    <w:link w:val="3GPPHeader"/>
    <w:rPr>
      <w:rFonts w:ascii="Times New Roman" w:eastAsia="宋体" w:hAnsi="Times New Roman" w:cs="Times New Roman"/>
      <w:b/>
      <w:kern w:val="0"/>
      <w:szCs w:val="20"/>
      <w:lang w:val="en-GB"/>
    </w:rPr>
  </w:style>
  <w:style w:type="paragraph" w:customStyle="1" w:styleId="3GPPHeader">
    <w:name w:val="3GPP_Header"/>
    <w:basedOn w:val="Normal"/>
    <w:link w:val="3GPPHeaderChar"/>
    <w:pPr>
      <w:tabs>
        <w:tab w:val="left" w:pos="1701"/>
        <w:tab w:val="right" w:pos="9639"/>
      </w:tabs>
      <w:spacing w:after="240"/>
    </w:pPr>
    <w:rPr>
      <w:b/>
      <w:sz w:val="20"/>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Doc-text2">
    <w:name w:val="Doc-text2"/>
    <w:basedOn w:val="Normal"/>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B2Char">
    <w:name w:val="B2 Char"/>
    <w:link w:val="B2"/>
    <w:rPr>
      <w:rFonts w:ascii="Times New Roman" w:eastAsia="Malgun Gothic" w:hAnsi="Times New Roman"/>
      <w:lang w:val="en-GB" w:eastAsia="en-US"/>
    </w:rPr>
  </w:style>
  <w:style w:type="paragraph" w:customStyle="1" w:styleId="B2">
    <w:name w:val="B2"/>
    <w:basedOn w:val="List2"/>
    <w:link w:val="B2Char"/>
    <w:pPr>
      <w:overflowPunct/>
      <w:autoSpaceDE/>
      <w:autoSpaceDN/>
      <w:adjustRightInd/>
      <w:spacing w:after="180" w:line="240" w:lineRule="auto"/>
      <w:ind w:hanging="284"/>
      <w:jc w:val="left"/>
      <w:textAlignment w:val="auto"/>
    </w:pPr>
    <w:rPr>
      <w:rFonts w:eastAsia="Malgun Gothic"/>
      <w:sz w:val="20"/>
      <w:lang w:eastAsia="en-US"/>
    </w:rPr>
  </w:style>
  <w:style w:type="character" w:customStyle="1" w:styleId="B4Char">
    <w:name w:val="B4 Char"/>
    <w:link w:val="B4"/>
    <w:rPr>
      <w:rFonts w:ascii="Times New Roman" w:eastAsia="Malgun Gothic" w:hAnsi="Times New Roman"/>
      <w:lang w:val="en-GB" w:eastAsia="en-US"/>
    </w:rPr>
  </w:style>
  <w:style w:type="paragraph" w:customStyle="1" w:styleId="B4">
    <w:name w:val="B4"/>
    <w:basedOn w:val="List4"/>
    <w:link w:val="B4Char"/>
    <w:pPr>
      <w:overflowPunct/>
      <w:autoSpaceDE/>
      <w:autoSpaceDN/>
      <w:adjustRightInd/>
      <w:spacing w:after="180" w:line="240" w:lineRule="auto"/>
      <w:ind w:hanging="284"/>
      <w:jc w:val="left"/>
      <w:textAlignment w:val="auto"/>
    </w:pPr>
    <w:rPr>
      <w:rFonts w:eastAsia="Malgun Gothic"/>
      <w:sz w:val="20"/>
      <w:lang w:eastAsia="en-US"/>
    </w:rPr>
  </w:style>
  <w:style w:type="character" w:customStyle="1" w:styleId="B1Zchn">
    <w:name w:val="B1 Zchn"/>
    <w:link w:val="B1"/>
    <w:rPr>
      <w:rFonts w:ascii="Times New Roman" w:eastAsia="MS Mincho" w:hAnsi="Times New Roman"/>
      <w:lang w:val="en-GB" w:eastAsia="en-US"/>
    </w:rPr>
  </w:style>
  <w:style w:type="paragraph" w:customStyle="1" w:styleId="B1">
    <w:name w:val="B1"/>
    <w:basedOn w:val="List"/>
    <w:link w:val="B1Zchn"/>
    <w:qFormat/>
    <w:pPr>
      <w:overflowPunct/>
      <w:autoSpaceDE/>
      <w:autoSpaceDN/>
      <w:adjustRightInd/>
      <w:spacing w:after="180" w:line="240" w:lineRule="auto"/>
      <w:ind w:left="568" w:firstLineChars="0" w:hanging="284"/>
      <w:jc w:val="left"/>
      <w:textAlignment w:val="auto"/>
    </w:pPr>
    <w:rPr>
      <w:rFonts w:eastAsia="MS Mincho"/>
      <w:sz w:val="20"/>
      <w:lang w:eastAsia="en-US"/>
    </w:rPr>
  </w:style>
  <w:style w:type="character" w:customStyle="1" w:styleId="B3Char">
    <w:name w:val="B3 Char"/>
    <w:link w:val="B3"/>
    <w:rPr>
      <w:rFonts w:ascii="Times New Roman" w:eastAsia="Malgun Gothic" w:hAnsi="Times New Roman"/>
      <w:lang w:val="en-GB" w:eastAsia="en-US"/>
    </w:rPr>
  </w:style>
  <w:style w:type="paragraph" w:customStyle="1" w:styleId="B3">
    <w:name w:val="B3"/>
    <w:basedOn w:val="List3"/>
    <w:link w:val="B3Char"/>
    <w:pPr>
      <w:overflowPunct/>
      <w:autoSpaceDE/>
      <w:autoSpaceDN/>
      <w:adjustRightInd/>
      <w:spacing w:after="180" w:line="240" w:lineRule="auto"/>
      <w:ind w:hanging="284"/>
      <w:jc w:val="left"/>
      <w:textAlignment w:val="auto"/>
    </w:pPr>
    <w:rPr>
      <w:rFonts w:eastAsia="Malgun Gothic"/>
      <w:sz w:val="20"/>
      <w:lang w:eastAsia="en-US"/>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sz w:val="22"/>
      <w:lang w:val="en-GB"/>
    </w:rPr>
  </w:style>
  <w:style w:type="paragraph" w:customStyle="1" w:styleId="-11">
    <w:name w:val="彩色列表 - 着色 11"/>
    <w:basedOn w:val="Normal"/>
    <w:uiPriority w:val="99"/>
    <w:qFormat/>
    <w:pPr>
      <w:widowControl w:val="0"/>
      <w:overflowPunct/>
      <w:autoSpaceDE/>
      <w:autoSpaceDN/>
      <w:adjustRightInd/>
      <w:spacing w:after="0" w:line="240" w:lineRule="auto"/>
      <w:ind w:firstLineChars="200" w:firstLine="420"/>
      <w:textAlignment w:val="auto"/>
    </w:pPr>
    <w:rPr>
      <w:kern w:val="2"/>
      <w:sz w:val="21"/>
      <w:szCs w:val="22"/>
      <w:lang w:val="en-US"/>
    </w:rPr>
  </w:style>
  <w:style w:type="paragraph" w:customStyle="1" w:styleId="2-21">
    <w:name w:val="中等深浅列表 2 - 着色 21"/>
    <w:uiPriority w:val="99"/>
    <w:semiHidden/>
    <w:rPr>
      <w:sz w:val="22"/>
      <w:lang w:val="en-GB"/>
    </w:rPr>
  </w:style>
  <w:style w:type="paragraph" w:customStyle="1" w:styleId="1-21">
    <w:name w:val="中等深浅网格 1 - 着色 21"/>
    <w:basedOn w:val="Normal"/>
    <w:uiPriority w:val="34"/>
    <w:qFormat/>
    <w:pPr>
      <w:ind w:firstLineChars="200" w:firstLine="420"/>
    </w:pPr>
  </w:style>
  <w:style w:type="paragraph" w:customStyle="1" w:styleId="11">
    <w:name w:val="样式1.1"/>
    <w:basedOn w:val="Heading2"/>
    <w:qFormat/>
    <w:pPr>
      <w:tabs>
        <w:tab w:val="clear" w:pos="1002"/>
        <w:tab w:val="left" w:pos="576"/>
      </w:tabs>
      <w:ind w:left="576"/>
    </w:pPr>
  </w:style>
  <w:style w:type="paragraph" w:customStyle="1" w:styleId="EditorsNote">
    <w:name w:val="Editor's Note"/>
    <w:basedOn w:val="Normal"/>
    <w:link w:val="EditorsNoteChar"/>
    <w:pPr>
      <w:keepLines/>
      <w:overflowPunct/>
      <w:autoSpaceDE/>
      <w:autoSpaceDN/>
      <w:adjustRightInd/>
      <w:spacing w:after="180" w:line="240" w:lineRule="auto"/>
      <w:ind w:left="1135" w:hanging="851"/>
      <w:jc w:val="left"/>
      <w:textAlignment w:val="auto"/>
    </w:pPr>
    <w:rPr>
      <w:rFonts w:eastAsia="等线"/>
      <w:color w:val="FF0000"/>
      <w:sz w:val="20"/>
      <w:lang w:eastAsia="en-US"/>
    </w:rPr>
  </w:style>
  <w:style w:type="character" w:customStyle="1" w:styleId="EditorsNoteChar">
    <w:name w:val="Editor's Note Char"/>
    <w:aliases w:val="EN Char"/>
    <w:link w:val="EditorsNote"/>
    <w:qFormat/>
    <w:rPr>
      <w:rFonts w:eastAsia="等线"/>
      <w:color w:val="FF0000"/>
      <w:lang w:val="en-GB" w:eastAsia="en-US"/>
    </w:rPr>
  </w:style>
  <w:style w:type="character" w:customStyle="1" w:styleId="B1Char">
    <w:name w:val="B1 Char"/>
    <w:qFormat/>
    <w:locked/>
    <w:rPr>
      <w:lang w:val="en-GB" w:eastAsia="en-US"/>
    </w:rPr>
  </w:style>
  <w:style w:type="character" w:customStyle="1" w:styleId="TALChar">
    <w:name w:val="TAL Char"/>
    <w:link w:val="TAL"/>
    <w:qFormat/>
    <w:rPr>
      <w:rFonts w:ascii="Arial" w:hAnsi="Arial"/>
      <w:sz w:val="18"/>
      <w:lang w:val="en-GB" w:eastAsia="en-US"/>
    </w:rPr>
  </w:style>
  <w:style w:type="paragraph" w:customStyle="1" w:styleId="TAL">
    <w:name w:val="TAL"/>
    <w:basedOn w:val="Normal"/>
    <w:link w:val="TALChar"/>
    <w:qFormat/>
    <w:pPr>
      <w:keepNext/>
      <w:keepLines/>
      <w:overflowPunct/>
      <w:autoSpaceDE/>
      <w:autoSpaceDN/>
      <w:adjustRightInd/>
      <w:spacing w:after="0" w:line="240" w:lineRule="auto"/>
      <w:jc w:val="left"/>
      <w:textAlignment w:val="auto"/>
    </w:pPr>
    <w:rPr>
      <w:rFonts w:ascii="Arial" w:hAnsi="Arial"/>
      <w:sz w:val="18"/>
      <w:lang w:eastAsia="en-US"/>
    </w:rPr>
  </w:style>
  <w:style w:type="character" w:customStyle="1" w:styleId="apple-converted-space">
    <w:name w:val="apple-converted-space"/>
  </w:style>
  <w:style w:type="paragraph" w:styleId="ListParagraph">
    <w:name w:val="List Paragraph"/>
    <w:basedOn w:val="Normal"/>
    <w:link w:val="ListParagraphChar"/>
    <w:uiPriority w:val="34"/>
    <w:qFormat/>
    <w:pPr>
      <w:overflowPunct/>
      <w:autoSpaceDE/>
      <w:autoSpaceDN/>
      <w:adjustRightInd/>
      <w:spacing w:after="160" w:line="259" w:lineRule="auto"/>
      <w:ind w:left="720"/>
      <w:contextualSpacing/>
      <w:jc w:val="left"/>
      <w:textAlignment w:val="auto"/>
    </w:pPr>
    <w:rPr>
      <w:rFonts w:eastAsia="Calibri"/>
      <w:szCs w:val="22"/>
      <w:lang w:val="en-US" w:eastAsia="en-US"/>
    </w:rPr>
  </w:style>
  <w:style w:type="character" w:customStyle="1" w:styleId="ListParagraphChar">
    <w:name w:val="List Paragraph Char"/>
    <w:link w:val="ListParagraph"/>
    <w:uiPriority w:val="34"/>
    <w:qFormat/>
    <w:rPr>
      <w:rFonts w:ascii="Calibri" w:eastAsia="Calibri" w:hAnsi="Calibri"/>
      <w:sz w:val="22"/>
      <w:szCs w:val="22"/>
      <w:lang w:eastAsia="en-US"/>
    </w:rPr>
  </w:style>
  <w:style w:type="paragraph" w:customStyle="1" w:styleId="Comments">
    <w:name w:val="Comments"/>
    <w:basedOn w:val="Normal"/>
    <w:link w:val="CommentsChar"/>
    <w:qFormat/>
    <w:pPr>
      <w:overflowPunct/>
      <w:autoSpaceDE/>
      <w:autoSpaceDN/>
      <w:adjustRightInd/>
      <w:spacing w:before="40" w:after="0" w:line="240" w:lineRule="auto"/>
      <w:jc w:val="left"/>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ext-only1">
    <w:name w:val="text-only1"/>
  </w:style>
  <w:style w:type="paragraph" w:customStyle="1" w:styleId="NO">
    <w:name w:val="NO"/>
    <w:basedOn w:val="Normal"/>
    <w:link w:val="NOChar"/>
    <w:qFormat/>
    <w:pPr>
      <w:keepLines/>
      <w:spacing w:after="180" w:line="240" w:lineRule="auto"/>
      <w:ind w:left="1135" w:hanging="851"/>
      <w:jc w:val="left"/>
    </w:pPr>
    <w:rPr>
      <w:rFonts w:eastAsia="Times New Roman"/>
      <w:sz w:val="20"/>
      <w:lang w:eastAsia="ja-JP"/>
    </w:rPr>
  </w:style>
  <w:style w:type="character" w:customStyle="1" w:styleId="NOChar">
    <w:name w:val="NO Char"/>
    <w:link w:val="NO"/>
    <w:qFormat/>
    <w:rPr>
      <w:rFonts w:eastAsia="Times New Roman"/>
      <w:lang w:val="en-GB" w:eastAsia="ja-JP"/>
    </w:rPr>
  </w:style>
  <w:style w:type="character" w:customStyle="1" w:styleId="B1Char1">
    <w:name w:val="B1 Char1"/>
    <w:qFormat/>
    <w:rPr>
      <w:rFonts w:ascii="Times New Roman" w:eastAsia="Times New Roman" w:hAnsi="Times New Roman"/>
    </w:rPr>
  </w:style>
  <w:style w:type="paragraph" w:customStyle="1" w:styleId="Agreement">
    <w:name w:val="Agreement"/>
    <w:basedOn w:val="Normal"/>
    <w:next w:val="Doc-text2"/>
    <w:qFormat/>
    <w:pPr>
      <w:numPr>
        <w:numId w:val="3"/>
      </w:numPr>
      <w:tabs>
        <w:tab w:val="left" w:pos="1619"/>
        <w:tab w:val="left" w:pos="9990"/>
      </w:tabs>
      <w:spacing w:before="60" w:after="0" w:line="240" w:lineRule="auto"/>
      <w:ind w:left="1616" w:hanging="357"/>
      <w:jc w:val="left"/>
    </w:pPr>
    <w:rPr>
      <w:rFonts w:ascii="Arial" w:eastAsia="Times New Roman" w:hAnsi="Arial"/>
      <w:b/>
      <w:sz w:val="20"/>
      <w:lang w:eastAsia="ja-JP"/>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jc w:val="left"/>
      <w:textAlignment w:val="auto"/>
    </w:pPr>
    <w:rPr>
      <w:rFonts w:ascii="Monotype Sorts" w:eastAsia="Calibri" w:hAnsi="Monotype Sorts" w:cs="Monotype Sorts"/>
      <w:bCs/>
      <w:i/>
      <w:szCs w:val="22"/>
      <w:lang w:val="sv-SE" w:eastAsia="ko-KR"/>
    </w:rPr>
  </w:style>
  <w:style w:type="character" w:customStyle="1" w:styleId="TALCar">
    <w:name w:val="TAL Car"/>
    <w:qFormat/>
    <w:rPr>
      <w:rFonts w:ascii="Arial" w:eastAsia="Times New Roman" w:hAnsi="Arial"/>
      <w:sz w:val="18"/>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Doc-comment">
    <w:name w:val="Doc-comment"/>
    <w:basedOn w:val="Normal"/>
    <w:next w:val="Doc-text2"/>
    <w:qFormat/>
    <w:pPr>
      <w:tabs>
        <w:tab w:val="left" w:pos="1622"/>
      </w:tabs>
      <w:ind w:left="1622" w:hanging="363"/>
    </w:pPr>
    <w:rPr>
      <w:i/>
    </w:rPr>
  </w:style>
  <w:style w:type="paragraph" w:customStyle="1" w:styleId="B5">
    <w:name w:val="B5"/>
    <w:basedOn w:val="List5"/>
    <w:qFormat/>
  </w:style>
  <w:style w:type="paragraph" w:customStyle="1" w:styleId="1">
    <w:name w:val="リスト段落1"/>
    <w:basedOn w:val="Normal"/>
    <w:link w:val="ListParagraphChar1"/>
    <w:uiPriority w:val="34"/>
    <w:qFormat/>
    <w:pPr>
      <w:overflowPunct/>
      <w:autoSpaceDE/>
      <w:autoSpaceDN/>
      <w:adjustRightInd/>
      <w:spacing w:after="0" w:line="240" w:lineRule="auto"/>
      <w:ind w:left="720"/>
      <w:jc w:val="left"/>
      <w:textAlignment w:val="auto"/>
    </w:pPr>
    <w:rPr>
      <w:sz w:val="20"/>
      <w:szCs w:val="24"/>
      <w:lang w:val="en-US" w:eastAsia="en-US"/>
    </w:rPr>
  </w:style>
  <w:style w:type="character" w:customStyle="1" w:styleId="ListParagraphChar1">
    <w:name w:val="List Paragraph Char1"/>
    <w:link w:val="1"/>
    <w:uiPriority w:val="34"/>
    <w:qFormat/>
    <w:locked/>
    <w:rPr>
      <w:rFonts w:eastAsia="宋体"/>
      <w:szCs w:val="24"/>
      <w:lang w:eastAsia="en-US"/>
    </w:rPr>
  </w:style>
  <w:style w:type="character" w:customStyle="1" w:styleId="ui-provider">
    <w:name w:val="ui-provide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References">
    <w:name w:val="References"/>
    <w:basedOn w:val="Normal"/>
    <w:uiPriority w:val="99"/>
    <w:pPr>
      <w:numPr>
        <w:numId w:val="4"/>
      </w:numPr>
      <w:tabs>
        <w:tab w:val="clear" w:pos="360"/>
      </w:tabs>
      <w:spacing w:after="80" w:line="240" w:lineRule="auto"/>
      <w:jc w:val="left"/>
    </w:pPr>
    <w:rPr>
      <w:rFonts w:eastAsia="MS Mincho"/>
      <w:sz w:val="18"/>
      <w:lang w:val="en-US" w:eastAsia="en-GB"/>
    </w:rPr>
  </w:style>
  <w:style w:type="table" w:customStyle="1" w:styleId="TableGrid1">
    <w:name w:val="TableGrid1"/>
    <w:basedOn w:val="TableNormal"/>
    <w:qFormat/>
    <w:rPr>
      <w:rFonts w:ascii="等线" w:eastAsia="Calibri" w:hAnsi="等线" w:cs="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e-line">
    <w:name w:val="ace-line"/>
    <w:basedOn w:val="Normal"/>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table" w:customStyle="1" w:styleId="TableNormal1">
    <w:name w:val="Table Normal1"/>
    <w:basedOn w:val="TableNormal"/>
    <w:semiHidden/>
    <w:rPr>
      <w:lang w:eastAsia="en-US"/>
    </w:rPr>
    <w:tblPr/>
  </w:style>
  <w:style w:type="character" w:customStyle="1" w:styleId="a0">
    <w:name w:val="列表段落 字符"/>
    <w:aliases w:val="- Bullets 字符,목록 단락 字符,リスト段落 字符,?? ?? 字符,????? 字符,???? 字符,Lista1 字符,列出段落 字符,R4_bullets 字符,列出段落1 字符,中等深浅网格 1 - 着色 21 字符,列表段落1 字符,—ño’i—Ž 字符,¥¡¡¡¡ì¬º¥¹¥È¶ÎÂä 字符,ÁÐ³ö¶ÎÂä 字符,¥ê¥¹¥È¶ÎÂä 字符,1st level - Bullet List Paragraph 字符,Paragrafo elenco 字符"/>
    <w:link w:val="a1"/>
    <w:rPr>
      <w:rFonts w:ascii="Times New Roman" w:eastAsia="Batang" w:hAnsi="Times New Roman" w:cs="Times New Roman" w:hint="default"/>
      <w:kern w:val="0"/>
      <w:sz w:val="20"/>
      <w:szCs w:val="32"/>
      <w:lang w:val="en-US"/>
    </w:rPr>
  </w:style>
  <w:style w:type="paragraph" w:customStyle="1" w:styleId="a1">
    <w:name w:val="列表段落"/>
    <w:basedOn w:val="Normal"/>
    <w:link w:val="a0"/>
    <w:pPr>
      <w:spacing w:line="264" w:lineRule="auto"/>
      <w:ind w:leftChars="400" w:left="840" w:hanging="720"/>
      <w:jc w:val="left"/>
    </w:pPr>
    <w:rPr>
      <w:rFonts w:ascii="Times New Roman" w:eastAsia="Batang" w:hAnsi="Times New Roman"/>
      <w:sz w:val="20"/>
      <w:szCs w:val="32"/>
      <w:lang w:val="en-US"/>
    </w:rPr>
  </w:style>
  <w:style w:type="character" w:customStyle="1" w:styleId="emailstyle15">
    <w:name w:val="emailstyle15"/>
    <w:rPr>
      <w:rFonts w:ascii="Calibri" w:eastAsia="Yu Gothic" w:hAnsi="Calibri" w:cs="Times New Roman" w:hint="default"/>
      <w:color w:val="auto"/>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utf-8"/>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2745</Words>
  <Characters>15650</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Manager/>
  <Company>Xiaomi</Company>
  <LinksUpToDate>false</LinksUpToDate>
  <CharactersWithSpaces>18359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xiaowei jiang</dc:creator>
  <cp:keywords/>
  <dc:description/>
  <cp:lastModifiedBy>xiaowei-xiaomi</cp:lastModifiedBy>
  <cp:revision>5</cp:revision>
  <cp:lastPrinted>2013-09-24T09:52:00Z</cp:lastPrinted>
  <dcterms:created xsi:type="dcterms:W3CDTF">2025-11-07T09:44:00Z</dcterms:created>
  <dcterms:modified xsi:type="dcterms:W3CDTF">2025-11-07T09:46:00Z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ICV">
    <vt:lpwstr>96853941D2AA8830A3670C69BE589A50_43</vt:lpwstr>
  </property>
  <property fmtid="{D5CDD505-2E9C-101B-9397-08002B2CF9AE}" pid="4" name="CWM72c68ac0bbbe11f08000676e0000666e">
    <vt:lpwstr>CWM3BfOaCQosFnNacMVrBU9jalhCCp6V5x1qksqollcYl0wBbM9SBqVCMibuoDXVRUkgJri8H4DAfVcL7fnzspW1Q==</vt:lpwstr>
  </property>
</Properties>
</file>